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53372" w14:textId="312737E2" w:rsidR="001D3F72" w:rsidRDefault="00632401">
      <w:r>
        <w:fldChar w:fldCharType="begin"/>
      </w:r>
      <w:r>
        <w:instrText>HYPERLINK "</w:instrText>
      </w:r>
      <w:r w:rsidRPr="00632401">
        <w:instrText>https://classifieds.gannettclassifieds.com/marketplace/advert/notice-to-bidders-request-for-proposals-retail_1486145</w:instrText>
      </w:r>
      <w:r>
        <w:instrText>"</w:instrText>
      </w:r>
      <w:r>
        <w:fldChar w:fldCharType="separate"/>
      </w:r>
      <w:r w:rsidRPr="00AB7DAF">
        <w:rPr>
          <w:rStyle w:val="Hyperlink"/>
        </w:rPr>
        <w:t>https://classifieds.gannettclassifieds.com/marketplace/advert/notice-to-bidders-request-for-proposals-retail_1486145</w:t>
      </w:r>
      <w:r>
        <w:fldChar w:fldCharType="end"/>
      </w:r>
    </w:p>
    <w:p w14:paraId="56247F89" w14:textId="77777777" w:rsidR="00632401" w:rsidRDefault="00632401"/>
    <w:p w14:paraId="7B9C5D0B" w14:textId="77777777" w:rsidR="00632401" w:rsidRDefault="00632401"/>
    <w:p w14:paraId="7C003A23" w14:textId="77777777" w:rsidR="00632401" w:rsidRDefault="00632401"/>
    <w:p w14:paraId="5941EDBD" w14:textId="77777777" w:rsidR="00632401" w:rsidRDefault="00632401" w:rsidP="00632401">
      <w:r>
        <w:t>NOTICE TO BIDDERS / REQUEST FOR PROPOSALS</w:t>
      </w:r>
    </w:p>
    <w:p w14:paraId="514A6305" w14:textId="77777777" w:rsidR="00632401" w:rsidRDefault="00632401" w:rsidP="00632401">
      <w:r>
        <w:t>NOTICE TO BIDDERS / REQUEST FOR PROPOSALS</w:t>
      </w:r>
    </w:p>
    <w:p w14:paraId="2DC5A9AF" w14:textId="77777777" w:rsidR="00632401" w:rsidRDefault="00632401" w:rsidP="00632401">
      <w:r>
        <w:t>Jersey Battered Women's Service, Inc. (JBWS), located in Morris County, New Jersey, is soliciting proposals from qualified contractors and vendors for improvements to its emergency shelter facility serving battered women and families. The project consists of facility infrastructure, emergency power, security, communications, and technology improvements, including the following:</w:t>
      </w:r>
    </w:p>
    <w:p w14:paraId="130B6383" w14:textId="77777777" w:rsidR="00632401" w:rsidRDefault="00632401" w:rsidP="00632401">
      <w:r>
        <w:t>1. 200 kW Generator Installation- Installation of a new 200 kW emergency generator, including all associated electrical work, controls, connections, testing, commissioning, and related installation requirements.</w:t>
      </w:r>
    </w:p>
    <w:p w14:paraId="36F55043" w14:textId="77777777" w:rsidR="00632401" w:rsidRDefault="00632401" w:rsidP="00632401">
      <w:r>
        <w:t>2. Door Access Control System- Installation of new hardware to work with our existing electronic door access control system, including access-controlled doors, electronic hardware, control panels, readers, wiring, programming, testing, and related equipment.</w:t>
      </w:r>
    </w:p>
    <w:p w14:paraId="7C14F29A" w14:textId="77777777" w:rsidR="00632401" w:rsidRDefault="00632401" w:rsidP="00632401">
      <w:r>
        <w:t>3. Security Cameras- Installation of a new or upgraded security camera surveillance system, including cameras, associated network infrastructure and cabling, programming, testing, and integration.</w:t>
      </w:r>
    </w:p>
    <w:p w14:paraId="4AABFD19" w14:textId="77777777" w:rsidR="00632401" w:rsidRDefault="00632401" w:rsidP="00632401">
      <w:r>
        <w:t>4. Burglar/Intrusion Alarm System- Installation of a new or upgraded burglar/intrusion alarm system, including alarm panels, sensors, detection devices, notification devices, wiring, programming, testing, and related equipment to match up and work with the existing system.</w:t>
      </w:r>
    </w:p>
    <w:p w14:paraId="43198B5D" w14:textId="77777777" w:rsidR="00632401" w:rsidRDefault="00632401" w:rsidP="00632401">
      <w:r>
        <w:t xml:space="preserve">5. IT / Data / Telecommunications- Installation and/or improvement of data and telecommunications infrastructure, including data cabling, network connections, Wi-Fi/ethernet infrastructure, telephone/data connections, related equipment, testing, </w:t>
      </w:r>
      <w:proofErr w:type="spellStart"/>
      <w:r>
        <w:t>labeling</w:t>
      </w:r>
      <w:proofErr w:type="spellEnd"/>
      <w:r>
        <w:t>, and certification.</w:t>
      </w:r>
    </w:p>
    <w:p w14:paraId="46043C1C" w14:textId="77777777" w:rsidR="00632401" w:rsidRDefault="00632401" w:rsidP="00632401">
      <w:r>
        <w:t>6. Audio/Visual Systems- Installation and/or improvement of audio/visual infrastructure and equipment, including displays, audio equipment, video conferencing capabilities, associated cabling, connections, programming, and testing.</w:t>
      </w:r>
    </w:p>
    <w:p w14:paraId="2B82E965" w14:textId="77777777" w:rsidR="00632401" w:rsidRDefault="00632401" w:rsidP="00632401">
      <w:r>
        <w:t xml:space="preserve">Proposals shall include all </w:t>
      </w:r>
      <w:proofErr w:type="spellStart"/>
      <w:r>
        <w:t>labor</w:t>
      </w:r>
      <w:proofErr w:type="spellEnd"/>
      <w:r>
        <w:t>, materials, equipment, installation, programming, testing, and other work necessary to provide complete and operational systems.</w:t>
      </w:r>
    </w:p>
    <w:p w14:paraId="58409EC2" w14:textId="77777777" w:rsidR="00632401" w:rsidRDefault="00632401" w:rsidP="00632401">
      <w:r>
        <w:lastRenderedPageBreak/>
        <w:t>Qualified contractors and vendors may submit proposals for one or more project categories.</w:t>
      </w:r>
    </w:p>
    <w:p w14:paraId="421754DD" w14:textId="77777777" w:rsidR="00632401" w:rsidRDefault="00632401" w:rsidP="00632401">
      <w:r>
        <w:t xml:space="preserve">Proposals will be accepted through October 29, 2026 at 5:00 PM by email to facilities @ JBWS.org. Questions, documents and site visits can also be obtained via email. Bidders are advised that the organization encourages the participation of minority-owned, women-owned, and small business enterprises (M/W/SBE) in all public procurement opportunities. All qualified respondents will receive consideration without regard to race, creed, </w:t>
      </w:r>
      <w:proofErr w:type="spellStart"/>
      <w:r>
        <w:t>color</w:t>
      </w:r>
      <w:proofErr w:type="spellEnd"/>
      <w:r>
        <w:t>, national origin, ancestry, age, marital status, affectional or sexual orientation, gender identity or expression, disability, nationality, or sex</w:t>
      </w:r>
    </w:p>
    <w:p w14:paraId="141F7AB4" w14:textId="77777777" w:rsidR="00632401" w:rsidRDefault="00632401" w:rsidP="00632401">
      <w:r>
        <w:t>JBWS reserves the right to reject any or all proposals, to request additional information or clarification, and to select the proposal(s) determined to be in the best interest of the organization.</w:t>
      </w:r>
    </w:p>
    <w:p w14:paraId="16B30BC2" w14:textId="77777777" w:rsidR="00632401" w:rsidRDefault="00632401" w:rsidP="00632401">
      <w:r>
        <w:t>October 3, 6, 7, 8, 9, 10, 11, 13 2026</w:t>
      </w:r>
    </w:p>
    <w:p w14:paraId="6DD6C613" w14:textId="77777777" w:rsidR="00632401" w:rsidRDefault="00632401" w:rsidP="00632401">
      <w:r>
        <w:t>LNYS0608365</w:t>
      </w:r>
    </w:p>
    <w:p w14:paraId="735D352E" w14:textId="6379B45F" w:rsidR="00632401" w:rsidRDefault="00632401" w:rsidP="00632401">
      <w:r>
        <w:t>$308.49</w:t>
      </w:r>
    </w:p>
    <w:sectPr w:rsidR="006324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F72"/>
    <w:rsid w:val="001D3F72"/>
    <w:rsid w:val="00632401"/>
    <w:rsid w:val="007E58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5E348"/>
  <w15:chartTrackingRefBased/>
  <w15:docId w15:val="{C2BC854D-33C5-4B23-B154-B64FA181C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F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3F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3F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3F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3F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3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F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3F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3F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3F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3F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3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F72"/>
    <w:rPr>
      <w:rFonts w:eastAsiaTheme="majorEastAsia" w:cstheme="majorBidi"/>
      <w:color w:val="272727" w:themeColor="text1" w:themeTint="D8"/>
    </w:rPr>
  </w:style>
  <w:style w:type="paragraph" w:styleId="Title">
    <w:name w:val="Title"/>
    <w:basedOn w:val="Normal"/>
    <w:next w:val="Normal"/>
    <w:link w:val="TitleChar"/>
    <w:uiPriority w:val="10"/>
    <w:qFormat/>
    <w:rsid w:val="001D3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F72"/>
    <w:pPr>
      <w:spacing w:before="160"/>
      <w:jc w:val="center"/>
    </w:pPr>
    <w:rPr>
      <w:i/>
      <w:iCs/>
      <w:color w:val="404040" w:themeColor="text1" w:themeTint="BF"/>
    </w:rPr>
  </w:style>
  <w:style w:type="character" w:customStyle="1" w:styleId="QuoteChar">
    <w:name w:val="Quote Char"/>
    <w:basedOn w:val="DefaultParagraphFont"/>
    <w:link w:val="Quote"/>
    <w:uiPriority w:val="29"/>
    <w:rsid w:val="001D3F72"/>
    <w:rPr>
      <w:i/>
      <w:iCs/>
      <w:color w:val="404040" w:themeColor="text1" w:themeTint="BF"/>
    </w:rPr>
  </w:style>
  <w:style w:type="paragraph" w:styleId="ListParagraph">
    <w:name w:val="List Paragraph"/>
    <w:basedOn w:val="Normal"/>
    <w:uiPriority w:val="34"/>
    <w:qFormat/>
    <w:rsid w:val="001D3F72"/>
    <w:pPr>
      <w:ind w:left="720"/>
      <w:contextualSpacing/>
    </w:pPr>
  </w:style>
  <w:style w:type="character" w:styleId="IntenseEmphasis">
    <w:name w:val="Intense Emphasis"/>
    <w:basedOn w:val="DefaultParagraphFont"/>
    <w:uiPriority w:val="21"/>
    <w:qFormat/>
    <w:rsid w:val="001D3F72"/>
    <w:rPr>
      <w:i/>
      <w:iCs/>
      <w:color w:val="2F5496" w:themeColor="accent1" w:themeShade="BF"/>
    </w:rPr>
  </w:style>
  <w:style w:type="paragraph" w:styleId="IntenseQuote">
    <w:name w:val="Intense Quote"/>
    <w:basedOn w:val="Normal"/>
    <w:next w:val="Normal"/>
    <w:link w:val="IntenseQuoteChar"/>
    <w:uiPriority w:val="30"/>
    <w:qFormat/>
    <w:rsid w:val="001D3F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3F72"/>
    <w:rPr>
      <w:i/>
      <w:iCs/>
      <w:color w:val="2F5496" w:themeColor="accent1" w:themeShade="BF"/>
    </w:rPr>
  </w:style>
  <w:style w:type="character" w:styleId="IntenseReference">
    <w:name w:val="Intense Reference"/>
    <w:basedOn w:val="DefaultParagraphFont"/>
    <w:uiPriority w:val="32"/>
    <w:qFormat/>
    <w:rsid w:val="001D3F72"/>
    <w:rPr>
      <w:b/>
      <w:bCs/>
      <w:smallCaps/>
      <w:color w:val="2F5496" w:themeColor="accent1" w:themeShade="BF"/>
      <w:spacing w:val="5"/>
    </w:rPr>
  </w:style>
  <w:style w:type="character" w:styleId="Hyperlink">
    <w:name w:val="Hyperlink"/>
    <w:basedOn w:val="DefaultParagraphFont"/>
    <w:uiPriority w:val="99"/>
    <w:unhideWhenUsed/>
    <w:rsid w:val="00632401"/>
    <w:rPr>
      <w:color w:val="0563C1" w:themeColor="hyperlink"/>
      <w:u w:val="single"/>
    </w:rPr>
  </w:style>
  <w:style w:type="character" w:styleId="UnresolvedMention">
    <w:name w:val="Unresolved Mention"/>
    <w:basedOn w:val="DefaultParagraphFont"/>
    <w:uiPriority w:val="99"/>
    <w:semiHidden/>
    <w:unhideWhenUsed/>
    <w:rsid w:val="00632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2777</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Chintan Darji</dc:creator>
  <cp:keywords/>
  <dc:description/>
  <cp:lastModifiedBy>Chintan Darji</cp:lastModifiedBy>
  <cp:revision>2</cp:revision>
  <dcterms:created xsi:type="dcterms:W3CDTF">2026-10-03T11:43:00Z</dcterms:created>
  <dcterms:modified xsi:type="dcterms:W3CDTF">2026-10-03T11:43:00Z</dcterms:modified>
</cp:coreProperties>
</file>