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25" w:type="dxa"/>
        <w:tblInd w:w="93" w:type="dxa"/>
        <w:tblLook w:val="04A0" w:firstRow="1" w:lastRow="0" w:firstColumn="1" w:lastColumn="0" w:noHBand="0" w:noVBand="1"/>
      </w:tblPr>
      <w:tblGrid>
        <w:gridCol w:w="4965"/>
        <w:gridCol w:w="1561"/>
        <w:gridCol w:w="1319"/>
        <w:gridCol w:w="1080"/>
      </w:tblGrid>
      <w:tr w:rsidR="00CB1987" w:rsidRPr="004216A5" w14:paraId="6F0E7DCD" w14:textId="77777777" w:rsidTr="00212B00">
        <w:trPr>
          <w:trHeight w:val="781"/>
        </w:trPr>
        <w:tc>
          <w:tcPr>
            <w:tcW w:w="8925" w:type="dxa"/>
            <w:gridSpan w:val="4"/>
            <w:vMerge w:val="restart"/>
            <w:noWrap/>
            <w:vAlign w:val="center"/>
            <w:hideMark/>
          </w:tcPr>
          <w:p w14:paraId="0870EBB0" w14:textId="2B98E434" w:rsidR="00CB1987" w:rsidRPr="00EA3F2D" w:rsidRDefault="00EB6C52" w:rsidP="00212B00">
            <w:pPr>
              <w:widowControl/>
              <w:jc w:val="center"/>
              <w:rPr>
                <w:rFonts w:ascii="Calibri" w:hAnsi="Calibri"/>
                <w:snapToGrid/>
                <w:color w:val="000000"/>
                <w:sz w:val="48"/>
                <w:szCs w:val="48"/>
              </w:rPr>
            </w:pPr>
            <w:r>
              <w:rPr>
                <w:rFonts w:ascii="Calibri" w:hAnsi="Calibri"/>
                <w:color w:val="000000"/>
                <w:sz w:val="48"/>
                <w:szCs w:val="48"/>
              </w:rPr>
              <w:t xml:space="preserve">Attachment A: </w:t>
            </w:r>
            <w:r w:rsidR="00CB1987" w:rsidRPr="00EA3F2D">
              <w:rPr>
                <w:rFonts w:ascii="Calibri" w:hAnsi="Calibri"/>
                <w:color w:val="000000"/>
                <w:sz w:val="48"/>
                <w:szCs w:val="48"/>
              </w:rPr>
              <w:t xml:space="preserve">Cost Proposal Form        </w:t>
            </w:r>
          </w:p>
        </w:tc>
      </w:tr>
      <w:tr w:rsidR="00CB1987" w:rsidRPr="004216A5" w14:paraId="1B8983A2" w14:textId="77777777" w:rsidTr="00212B00">
        <w:trPr>
          <w:trHeight w:val="781"/>
        </w:trPr>
        <w:tc>
          <w:tcPr>
            <w:tcW w:w="8925" w:type="dxa"/>
            <w:gridSpan w:val="4"/>
            <w:vMerge/>
            <w:vAlign w:val="center"/>
            <w:hideMark/>
          </w:tcPr>
          <w:p w14:paraId="19FD0A86" w14:textId="77777777" w:rsidR="00CB1987" w:rsidRDefault="00CB1987" w:rsidP="00212B00">
            <w:pPr>
              <w:widowControl/>
              <w:spacing w:line="256" w:lineRule="auto"/>
              <w:rPr>
                <w:rFonts w:ascii="Calibri" w:hAnsi="Calibri"/>
                <w:color w:val="000000"/>
                <w:sz w:val="60"/>
                <w:szCs w:val="60"/>
              </w:rPr>
            </w:pPr>
          </w:p>
        </w:tc>
      </w:tr>
      <w:tr w:rsidR="00CB1987" w:rsidRPr="004216A5" w14:paraId="7B1E1352" w14:textId="77777777" w:rsidTr="00212B00">
        <w:trPr>
          <w:trHeight w:val="610"/>
        </w:trPr>
        <w:tc>
          <w:tcPr>
            <w:tcW w:w="8925" w:type="dxa"/>
            <w:gridSpan w:val="4"/>
            <w:noWrap/>
            <w:vAlign w:val="center"/>
            <w:hideMark/>
          </w:tcPr>
          <w:p w14:paraId="058BA63C" w14:textId="70D74EBD" w:rsidR="00CB1987" w:rsidRDefault="00CB1987" w:rsidP="00212B00">
            <w:pPr>
              <w:widowControl/>
              <w:rPr>
                <w:rFonts w:ascii="Calibri" w:hAnsi="Calibri"/>
                <w:color w:val="000000"/>
                <w:sz w:val="28"/>
                <w:szCs w:val="28"/>
              </w:rPr>
            </w:pPr>
            <w:r>
              <w:rPr>
                <w:rFonts w:ascii="Calibri" w:hAnsi="Calibri"/>
                <w:color w:val="000000"/>
                <w:sz w:val="28"/>
                <w:szCs w:val="28"/>
              </w:rPr>
              <w:t xml:space="preserve">RFP TITLE: </w:t>
            </w:r>
            <w:r w:rsidR="004841C7">
              <w:rPr>
                <w:rFonts w:ascii="Calibri" w:hAnsi="Calibri"/>
                <w:color w:val="000000"/>
                <w:sz w:val="28"/>
                <w:szCs w:val="28"/>
              </w:rPr>
              <w:t>Request for Proposal for Survey Research Firm</w:t>
            </w:r>
          </w:p>
          <w:p w14:paraId="5975111B" w14:textId="74991B84" w:rsidR="00CB1987" w:rsidRDefault="00A652BD" w:rsidP="008B77DB">
            <w:pPr>
              <w:widowControl/>
              <w:rPr>
                <w:rFonts w:ascii="Calibri" w:hAnsi="Calibri"/>
                <w:color w:val="000000"/>
                <w:sz w:val="50"/>
                <w:szCs w:val="50"/>
              </w:rPr>
            </w:pPr>
            <w:r>
              <w:rPr>
                <w:rFonts w:ascii="Calibri" w:hAnsi="Calibri"/>
                <w:color w:val="000000"/>
                <w:sz w:val="28"/>
                <w:szCs w:val="28"/>
              </w:rPr>
              <w:t>RFP #</w:t>
            </w:r>
            <w:r w:rsidR="00A2588C">
              <w:rPr>
                <w:rFonts w:ascii="Calibri" w:hAnsi="Calibri"/>
                <w:color w:val="000000"/>
                <w:sz w:val="28"/>
                <w:szCs w:val="28"/>
              </w:rPr>
              <w:t xml:space="preserve"> </w:t>
            </w:r>
            <w:r w:rsidR="00246875">
              <w:rPr>
                <w:rFonts w:ascii="Calibri" w:hAnsi="Calibri"/>
                <w:color w:val="000000"/>
                <w:sz w:val="28"/>
                <w:szCs w:val="28"/>
              </w:rPr>
              <w:t>UU221504001</w:t>
            </w:r>
          </w:p>
        </w:tc>
      </w:tr>
      <w:tr w:rsidR="00CB1987" w:rsidRPr="004216A5" w14:paraId="73835EB7" w14:textId="77777777" w:rsidTr="00212B00">
        <w:trPr>
          <w:trHeight w:val="375"/>
        </w:trPr>
        <w:tc>
          <w:tcPr>
            <w:tcW w:w="4965" w:type="dxa"/>
            <w:noWrap/>
            <w:vAlign w:val="bottom"/>
            <w:hideMark/>
          </w:tcPr>
          <w:p w14:paraId="4BD81AD0" w14:textId="0110A2D9" w:rsidR="00CB1987" w:rsidRDefault="00CB1987" w:rsidP="00212B00">
            <w:pPr>
              <w:widowControl/>
              <w:rPr>
                <w:rFonts w:ascii="Calibri" w:hAnsi="Calibri"/>
                <w:color w:val="000000"/>
                <w:sz w:val="28"/>
                <w:szCs w:val="28"/>
              </w:rPr>
            </w:pPr>
            <w:r>
              <w:rPr>
                <w:rFonts w:ascii="Calibri" w:hAnsi="Calibri"/>
                <w:color w:val="000000"/>
                <w:sz w:val="28"/>
                <w:szCs w:val="28"/>
              </w:rPr>
              <w:t>Vendor Name:  ____________</w:t>
            </w:r>
          </w:p>
          <w:p w14:paraId="3C89784D" w14:textId="77777777" w:rsidR="00CB1987" w:rsidRDefault="00CB1987" w:rsidP="00212B00">
            <w:pPr>
              <w:widowControl/>
              <w:rPr>
                <w:rFonts w:ascii="Calibri" w:hAnsi="Calibri"/>
                <w:color w:val="000000"/>
                <w:sz w:val="28"/>
                <w:szCs w:val="28"/>
              </w:rPr>
            </w:pPr>
            <w:r>
              <w:rPr>
                <w:rFonts w:ascii="Calibri" w:hAnsi="Calibri"/>
                <w:color w:val="000000"/>
                <w:sz w:val="28"/>
                <w:szCs w:val="28"/>
              </w:rPr>
              <w:t>Date: ____________</w:t>
            </w:r>
          </w:p>
        </w:tc>
        <w:tc>
          <w:tcPr>
            <w:tcW w:w="1561" w:type="dxa"/>
            <w:noWrap/>
            <w:vAlign w:val="bottom"/>
            <w:hideMark/>
          </w:tcPr>
          <w:p w14:paraId="00D8FA8B" w14:textId="77777777" w:rsidR="00CB1987" w:rsidRDefault="00CB1987" w:rsidP="00212B00">
            <w:pPr>
              <w:rPr>
                <w:rFonts w:ascii="Calibri" w:hAnsi="Calibri"/>
                <w:color w:val="000000"/>
                <w:sz w:val="28"/>
                <w:szCs w:val="28"/>
              </w:rPr>
            </w:pPr>
          </w:p>
        </w:tc>
        <w:tc>
          <w:tcPr>
            <w:tcW w:w="1319" w:type="dxa"/>
            <w:noWrap/>
            <w:vAlign w:val="bottom"/>
            <w:hideMark/>
          </w:tcPr>
          <w:p w14:paraId="1F104E6F" w14:textId="77777777" w:rsidR="00CB1987" w:rsidRPr="004216A5" w:rsidRDefault="00CB1987" w:rsidP="00212B00">
            <w:pPr>
              <w:widowControl/>
              <w:rPr>
                <w:rFonts w:ascii="Calibri" w:eastAsia="Calibri" w:hAnsi="Calibri"/>
              </w:rPr>
            </w:pPr>
          </w:p>
        </w:tc>
        <w:tc>
          <w:tcPr>
            <w:tcW w:w="1080" w:type="dxa"/>
            <w:noWrap/>
            <w:vAlign w:val="bottom"/>
            <w:hideMark/>
          </w:tcPr>
          <w:p w14:paraId="4F9DCB0C" w14:textId="77777777" w:rsidR="00CB1987" w:rsidRPr="004216A5" w:rsidRDefault="00CB1987" w:rsidP="00212B00">
            <w:pPr>
              <w:widowControl/>
              <w:rPr>
                <w:rFonts w:ascii="Calibri" w:eastAsia="Calibri" w:hAnsi="Calibri"/>
              </w:rPr>
            </w:pPr>
          </w:p>
        </w:tc>
      </w:tr>
    </w:tbl>
    <w:p w14:paraId="7D49D148" w14:textId="77777777" w:rsidR="00A2588C" w:rsidRDefault="00A2588C"/>
    <w:p w14:paraId="73A00623" w14:textId="77777777" w:rsidR="00A2588C" w:rsidRPr="00F34E28" w:rsidRDefault="00A2588C" w:rsidP="00A2588C">
      <w:pPr>
        <w:spacing w:before="120" w:after="120"/>
        <w:ind w:left="180"/>
        <w:rPr>
          <w:rFonts w:asciiTheme="minorHAnsi" w:hAnsiTheme="minorHAnsi" w:cstheme="minorHAnsi"/>
          <w:szCs w:val="24"/>
        </w:rPr>
      </w:pPr>
      <w:r w:rsidRPr="00F34E28">
        <w:rPr>
          <w:rFonts w:asciiTheme="minorHAnsi" w:eastAsia="Calibri" w:hAnsiTheme="minorHAnsi" w:cstheme="minorHAnsi"/>
          <w:szCs w:val="24"/>
        </w:rPr>
        <w:t xml:space="preserve">Bidders should provide cost estimates for the projects outlined in Section 3 of this RFP (A–D). These projects are </w:t>
      </w:r>
      <w:r w:rsidRPr="00F34E28">
        <w:rPr>
          <w:rFonts w:asciiTheme="minorHAnsi" w:hAnsiTheme="minorHAnsi" w:cstheme="minorHAnsi"/>
          <w:szCs w:val="24"/>
        </w:rPr>
        <w:t xml:space="preserve">examples of research projects that the Gardner Institute may conduct. While actual projects may vary in sample size, survey length, etc., these examples are presented to help ensure comparability in the bidding process. </w:t>
      </w:r>
    </w:p>
    <w:p w14:paraId="77846E10" w14:textId="77777777" w:rsidR="00A2588C" w:rsidRDefault="00A2588C" w:rsidP="00A2588C">
      <w:pPr>
        <w:spacing w:before="120" w:after="120"/>
        <w:ind w:left="180"/>
        <w:rPr>
          <w:rFonts w:asciiTheme="minorHAnsi" w:eastAsia="Calibri" w:hAnsiTheme="minorHAnsi" w:cstheme="minorHAnsi"/>
          <w:szCs w:val="24"/>
        </w:rPr>
      </w:pPr>
      <w:r w:rsidRPr="00F34E28">
        <w:rPr>
          <w:rFonts w:asciiTheme="minorHAnsi" w:eastAsia="Calibri" w:hAnsiTheme="minorHAnsi" w:cstheme="minorHAnsi"/>
          <w:szCs w:val="24"/>
        </w:rPr>
        <w:t>The cost information provided by bidders will be used only for evaluating responses to this RFP. Because individual surveys and focus groups vary in size and scope, each new project will be bid by the selected firm(s) on an as-needed basis.</w:t>
      </w:r>
    </w:p>
    <w:p w14:paraId="2484EADA" w14:textId="3D22BE98" w:rsidR="00F447FB" w:rsidRPr="00F34E28" w:rsidRDefault="00F447FB" w:rsidP="00A2588C">
      <w:pPr>
        <w:spacing w:before="120" w:after="120"/>
        <w:ind w:left="180"/>
        <w:rPr>
          <w:rFonts w:asciiTheme="minorHAnsi" w:hAnsiTheme="minorHAnsi" w:cstheme="minorHAnsi"/>
          <w:szCs w:val="24"/>
        </w:rPr>
      </w:pPr>
      <w:r w:rsidRPr="00F447FB">
        <w:rPr>
          <w:rFonts w:asciiTheme="minorHAnsi" w:hAnsiTheme="minorHAnsi" w:cstheme="minorHAnsi"/>
          <w:szCs w:val="24"/>
        </w:rPr>
        <w:t>Selected vendors will bid on future projects on an as-requested basis and the costs they present here must be used as a base for future cost proposals.</w:t>
      </w:r>
    </w:p>
    <w:p w14:paraId="4E3B4D1C" w14:textId="0B2D86EE" w:rsidR="00A2588C" w:rsidRPr="00F34E28" w:rsidRDefault="00A2588C" w:rsidP="00A2588C">
      <w:pPr>
        <w:spacing w:before="120" w:after="120"/>
        <w:ind w:left="180"/>
        <w:rPr>
          <w:rFonts w:asciiTheme="minorHAnsi" w:eastAsia="Calibri" w:hAnsiTheme="minorHAnsi" w:cstheme="minorHAnsi"/>
          <w:szCs w:val="24"/>
        </w:rPr>
      </w:pPr>
      <w:r w:rsidRPr="00F34E28">
        <w:rPr>
          <w:rFonts w:asciiTheme="minorHAnsi" w:eastAsia="Calibri" w:hAnsiTheme="minorHAnsi" w:cstheme="minorHAnsi"/>
          <w:szCs w:val="24"/>
        </w:rPr>
        <w:t>Please provide costs for the scenarios detailed in the Scope of Work (Section 3.01 A–D) and outlined below.</w:t>
      </w:r>
    </w:p>
    <w:p w14:paraId="66EE57B7" w14:textId="77777777" w:rsidR="00A2588C" w:rsidRPr="00A2588C" w:rsidRDefault="00A2588C" w:rsidP="00A2588C">
      <w:pPr>
        <w:spacing w:before="120" w:after="120"/>
        <w:ind w:left="180"/>
        <w:rPr>
          <w:rFonts w:ascii="Times New Roman" w:hAnsi="Times New Roman"/>
          <w:szCs w:val="24"/>
        </w:rPr>
      </w:pPr>
    </w:p>
    <w:tbl>
      <w:tblPr>
        <w:tblW w:w="17736" w:type="dxa"/>
        <w:tblInd w:w="83" w:type="dxa"/>
        <w:tblLook w:val="04A0" w:firstRow="1" w:lastRow="0" w:firstColumn="1" w:lastColumn="0" w:noHBand="0" w:noVBand="1"/>
      </w:tblPr>
      <w:tblGrid>
        <w:gridCol w:w="177"/>
        <w:gridCol w:w="990"/>
        <w:gridCol w:w="3510"/>
        <w:gridCol w:w="1080"/>
        <w:gridCol w:w="2790"/>
        <w:gridCol w:w="378"/>
        <w:gridCol w:w="2937"/>
        <w:gridCol w:w="2937"/>
        <w:gridCol w:w="2937"/>
      </w:tblGrid>
      <w:tr w:rsidR="00CB1987" w:rsidRPr="004216A5" w14:paraId="6FDD9B0B" w14:textId="77777777" w:rsidTr="000E4786">
        <w:trPr>
          <w:gridBefore w:val="1"/>
          <w:gridAfter w:val="4"/>
          <w:wBefore w:w="177" w:type="dxa"/>
          <w:wAfter w:w="9189" w:type="dxa"/>
          <w:trHeight w:val="300"/>
        </w:trPr>
        <w:tc>
          <w:tcPr>
            <w:tcW w:w="990" w:type="dxa"/>
            <w:tcBorders>
              <w:top w:val="single" w:sz="8" w:space="0" w:color="auto"/>
              <w:left w:val="single" w:sz="8" w:space="0" w:color="auto"/>
              <w:bottom w:val="single" w:sz="4" w:space="0" w:color="4F81BD"/>
              <w:right w:val="nil"/>
            </w:tcBorders>
            <w:shd w:val="clear" w:color="auto" w:fill="A6A6A6"/>
            <w:noWrap/>
            <w:vAlign w:val="bottom"/>
            <w:hideMark/>
          </w:tcPr>
          <w:p w14:paraId="0F3891D4" w14:textId="77777777" w:rsidR="00CB1987" w:rsidRDefault="00CB1987" w:rsidP="00212B00">
            <w:pPr>
              <w:widowControl/>
              <w:spacing w:line="256" w:lineRule="auto"/>
              <w:rPr>
                <w:rFonts w:ascii="Calibri" w:hAnsi="Calibri"/>
                <w:b/>
                <w:bCs/>
                <w:sz w:val="22"/>
                <w:szCs w:val="22"/>
              </w:rPr>
            </w:pPr>
            <w:r>
              <w:rPr>
                <w:rFonts w:ascii="Calibri" w:hAnsi="Calibri"/>
                <w:b/>
                <w:bCs/>
                <w:sz w:val="22"/>
                <w:szCs w:val="22"/>
              </w:rPr>
              <w:t>Item #</w:t>
            </w:r>
          </w:p>
        </w:tc>
        <w:tc>
          <w:tcPr>
            <w:tcW w:w="3510" w:type="dxa"/>
            <w:tcBorders>
              <w:top w:val="single" w:sz="8" w:space="0" w:color="auto"/>
              <w:left w:val="nil"/>
              <w:bottom w:val="single" w:sz="4" w:space="0" w:color="4F81BD"/>
              <w:right w:val="nil"/>
            </w:tcBorders>
            <w:shd w:val="clear" w:color="auto" w:fill="A6A6A6"/>
            <w:noWrap/>
            <w:vAlign w:val="bottom"/>
            <w:hideMark/>
          </w:tcPr>
          <w:p w14:paraId="083F38AD" w14:textId="77777777" w:rsidR="00CB1987" w:rsidRDefault="00CB1987" w:rsidP="00212B00">
            <w:pPr>
              <w:widowControl/>
              <w:spacing w:line="256" w:lineRule="auto"/>
              <w:rPr>
                <w:rFonts w:ascii="Calibri" w:hAnsi="Calibri"/>
                <w:b/>
                <w:bCs/>
                <w:sz w:val="22"/>
                <w:szCs w:val="22"/>
              </w:rPr>
            </w:pPr>
            <w:r>
              <w:rPr>
                <w:rFonts w:ascii="Calibri" w:hAnsi="Calibri"/>
                <w:b/>
                <w:bCs/>
                <w:sz w:val="22"/>
                <w:szCs w:val="22"/>
              </w:rPr>
              <w:t xml:space="preserve">Description of Service </w:t>
            </w:r>
          </w:p>
        </w:tc>
        <w:tc>
          <w:tcPr>
            <w:tcW w:w="1080" w:type="dxa"/>
            <w:tcBorders>
              <w:top w:val="single" w:sz="8" w:space="0" w:color="auto"/>
              <w:left w:val="nil"/>
              <w:bottom w:val="single" w:sz="4" w:space="0" w:color="4F81BD"/>
              <w:right w:val="nil"/>
            </w:tcBorders>
            <w:shd w:val="clear" w:color="auto" w:fill="A6A6A6"/>
            <w:noWrap/>
            <w:vAlign w:val="bottom"/>
            <w:hideMark/>
          </w:tcPr>
          <w:p w14:paraId="7C6E0356" w14:textId="77777777" w:rsidR="00CB1987" w:rsidRDefault="00CB1987" w:rsidP="00212B00">
            <w:pPr>
              <w:widowControl/>
              <w:spacing w:line="256" w:lineRule="auto"/>
              <w:rPr>
                <w:rFonts w:ascii="Calibri" w:hAnsi="Calibri"/>
                <w:b/>
                <w:bCs/>
                <w:sz w:val="22"/>
                <w:szCs w:val="22"/>
              </w:rPr>
            </w:pPr>
            <w:r>
              <w:rPr>
                <w:rFonts w:ascii="Calibri" w:hAnsi="Calibri"/>
                <w:b/>
                <w:bCs/>
                <w:sz w:val="22"/>
                <w:szCs w:val="22"/>
              </w:rPr>
              <w:t>Quantity</w:t>
            </w:r>
          </w:p>
        </w:tc>
        <w:tc>
          <w:tcPr>
            <w:tcW w:w="2790" w:type="dxa"/>
            <w:tcBorders>
              <w:top w:val="single" w:sz="8" w:space="0" w:color="auto"/>
              <w:left w:val="nil"/>
              <w:bottom w:val="single" w:sz="4" w:space="0" w:color="4F81BD"/>
              <w:right w:val="single" w:sz="8" w:space="0" w:color="auto"/>
            </w:tcBorders>
            <w:shd w:val="clear" w:color="auto" w:fill="A6A6A6"/>
            <w:noWrap/>
            <w:vAlign w:val="bottom"/>
            <w:hideMark/>
          </w:tcPr>
          <w:p w14:paraId="2382E6D1" w14:textId="77777777" w:rsidR="00CB1987" w:rsidRDefault="00CB1987" w:rsidP="00212B00">
            <w:pPr>
              <w:widowControl/>
              <w:spacing w:line="256" w:lineRule="auto"/>
              <w:rPr>
                <w:rFonts w:ascii="Calibri" w:hAnsi="Calibri"/>
                <w:b/>
                <w:bCs/>
                <w:sz w:val="22"/>
                <w:szCs w:val="22"/>
              </w:rPr>
            </w:pPr>
            <w:r>
              <w:rPr>
                <w:rFonts w:ascii="Calibri" w:hAnsi="Calibri"/>
                <w:b/>
                <w:bCs/>
                <w:sz w:val="22"/>
                <w:szCs w:val="22"/>
              </w:rPr>
              <w:t>Total</w:t>
            </w:r>
          </w:p>
        </w:tc>
      </w:tr>
      <w:tr w:rsidR="00CB1987" w:rsidRPr="004216A5" w14:paraId="557DB7D1" w14:textId="77777777" w:rsidTr="000E4786">
        <w:trPr>
          <w:gridBefore w:val="1"/>
          <w:gridAfter w:val="4"/>
          <w:wBefore w:w="177" w:type="dxa"/>
          <w:wAfter w:w="9189" w:type="dxa"/>
          <w:trHeight w:val="300"/>
        </w:trPr>
        <w:tc>
          <w:tcPr>
            <w:tcW w:w="990" w:type="dxa"/>
            <w:tcBorders>
              <w:top w:val="single" w:sz="4" w:space="0" w:color="auto"/>
              <w:left w:val="single" w:sz="8" w:space="0" w:color="auto"/>
              <w:bottom w:val="single" w:sz="4" w:space="0" w:color="auto"/>
              <w:right w:val="single" w:sz="4" w:space="0" w:color="auto"/>
            </w:tcBorders>
            <w:shd w:val="clear" w:color="auto" w:fill="F2F2F2"/>
            <w:noWrap/>
            <w:vAlign w:val="bottom"/>
            <w:hideMark/>
          </w:tcPr>
          <w:p w14:paraId="2391DAE7" w14:textId="7FF2F0BB" w:rsidR="00CB1987" w:rsidRDefault="003750D1" w:rsidP="00212B00">
            <w:pPr>
              <w:widowControl/>
              <w:spacing w:line="256" w:lineRule="auto"/>
              <w:jc w:val="center"/>
              <w:rPr>
                <w:rFonts w:ascii="Calibri" w:hAnsi="Calibri"/>
                <w:sz w:val="22"/>
                <w:szCs w:val="22"/>
              </w:rPr>
            </w:pPr>
            <w:r>
              <w:rPr>
                <w:rFonts w:ascii="Calibri" w:hAnsi="Calibri"/>
                <w:sz w:val="22"/>
                <w:szCs w:val="22"/>
              </w:rPr>
              <w:t>A</w:t>
            </w:r>
          </w:p>
        </w:tc>
        <w:tc>
          <w:tcPr>
            <w:tcW w:w="351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2D878498" w14:textId="238D0D1B" w:rsidR="00CB1987" w:rsidRDefault="00F25519" w:rsidP="00212B00">
            <w:pPr>
              <w:widowControl/>
              <w:spacing w:line="256" w:lineRule="auto"/>
              <w:rPr>
                <w:rFonts w:ascii="Calibri" w:hAnsi="Calibri"/>
                <w:b/>
                <w:bCs/>
                <w:sz w:val="22"/>
                <w:szCs w:val="22"/>
              </w:rPr>
            </w:pPr>
            <w:r>
              <w:rPr>
                <w:rFonts w:ascii="Calibri" w:hAnsi="Calibri"/>
                <w:b/>
                <w:bCs/>
                <w:sz w:val="22"/>
                <w:szCs w:val="22"/>
              </w:rPr>
              <w:t xml:space="preserve">TELEPHONE </w:t>
            </w:r>
            <w:r w:rsidR="009017FC">
              <w:rPr>
                <w:rFonts w:ascii="Calibri" w:hAnsi="Calibri"/>
                <w:b/>
                <w:bCs/>
                <w:sz w:val="22"/>
                <w:szCs w:val="22"/>
              </w:rPr>
              <w:t>G</w:t>
            </w:r>
            <w:r w:rsidR="00CB1987">
              <w:rPr>
                <w:rFonts w:ascii="Calibri" w:hAnsi="Calibri"/>
                <w:b/>
                <w:bCs/>
                <w:sz w:val="22"/>
                <w:szCs w:val="22"/>
              </w:rPr>
              <w:t xml:space="preserve">eneral </w:t>
            </w:r>
            <w:r w:rsidR="009017FC">
              <w:rPr>
                <w:rFonts w:ascii="Calibri" w:hAnsi="Calibri"/>
                <w:b/>
                <w:bCs/>
                <w:sz w:val="22"/>
                <w:szCs w:val="22"/>
              </w:rPr>
              <w:t>P</w:t>
            </w:r>
            <w:r w:rsidR="00CB1987">
              <w:rPr>
                <w:rFonts w:ascii="Calibri" w:hAnsi="Calibri"/>
                <w:b/>
                <w:bCs/>
                <w:sz w:val="22"/>
                <w:szCs w:val="22"/>
              </w:rPr>
              <w:t>ublic</w:t>
            </w:r>
            <w:r w:rsidR="00F34E28">
              <w:rPr>
                <w:rFonts w:ascii="Calibri" w:hAnsi="Calibri"/>
                <w:b/>
                <w:bCs/>
                <w:sz w:val="22"/>
                <w:szCs w:val="22"/>
              </w:rPr>
              <w:t xml:space="preserve"> </w:t>
            </w:r>
            <w:r w:rsidR="009017FC">
              <w:rPr>
                <w:rFonts w:ascii="Calibri" w:hAnsi="Calibri"/>
                <w:b/>
                <w:bCs/>
                <w:sz w:val="22"/>
                <w:szCs w:val="22"/>
              </w:rPr>
              <w:t>S</w:t>
            </w:r>
            <w:r w:rsidR="00F34E28">
              <w:rPr>
                <w:rFonts w:ascii="Calibri" w:hAnsi="Calibri"/>
                <w:b/>
                <w:bCs/>
                <w:sz w:val="22"/>
                <w:szCs w:val="22"/>
              </w:rPr>
              <w:t>urvey</w:t>
            </w:r>
            <w:r w:rsidR="00CB1987">
              <w:rPr>
                <w:rFonts w:ascii="Calibri" w:hAnsi="Calibri"/>
                <w:b/>
                <w:bCs/>
                <w:sz w:val="22"/>
                <w:szCs w:val="22"/>
              </w:rPr>
              <w:t xml:space="preserve"> (based on information in the Scope of Work – Section 3.01)</w:t>
            </w:r>
          </w:p>
        </w:tc>
        <w:tc>
          <w:tcPr>
            <w:tcW w:w="108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42F6894B" w14:textId="25C849EE" w:rsidR="00CB1987" w:rsidRDefault="00CB1987" w:rsidP="003750D1">
            <w:pPr>
              <w:widowControl/>
              <w:spacing w:line="256" w:lineRule="auto"/>
              <w:jc w:val="center"/>
              <w:rPr>
                <w:rFonts w:ascii="Calibri" w:hAnsi="Calibri"/>
                <w:b/>
                <w:bCs/>
                <w:sz w:val="22"/>
                <w:szCs w:val="22"/>
              </w:rPr>
            </w:pPr>
            <w:r>
              <w:rPr>
                <w:rFonts w:ascii="Calibri" w:hAnsi="Calibri"/>
                <w:b/>
                <w:bCs/>
                <w:sz w:val="22"/>
                <w:szCs w:val="22"/>
              </w:rPr>
              <w:t>1</w:t>
            </w:r>
          </w:p>
        </w:tc>
        <w:tc>
          <w:tcPr>
            <w:tcW w:w="2790" w:type="dxa"/>
            <w:tcBorders>
              <w:top w:val="single" w:sz="4" w:space="0" w:color="auto"/>
              <w:left w:val="single" w:sz="4" w:space="0" w:color="auto"/>
              <w:bottom w:val="single" w:sz="4" w:space="0" w:color="auto"/>
              <w:right w:val="single" w:sz="8" w:space="0" w:color="auto"/>
            </w:tcBorders>
            <w:shd w:val="clear" w:color="auto" w:fill="DCE6F1"/>
            <w:noWrap/>
            <w:vAlign w:val="bottom"/>
            <w:hideMark/>
          </w:tcPr>
          <w:p w14:paraId="06FDE66E" w14:textId="77777777" w:rsidR="00CB1987" w:rsidRDefault="00CB1987" w:rsidP="00212B00">
            <w:pPr>
              <w:widowControl/>
              <w:spacing w:line="256" w:lineRule="auto"/>
              <w:jc w:val="right"/>
              <w:rPr>
                <w:rFonts w:ascii="Calibri" w:hAnsi="Calibri"/>
                <w:b/>
                <w:bCs/>
                <w:sz w:val="22"/>
                <w:szCs w:val="22"/>
              </w:rPr>
            </w:pPr>
            <w:r>
              <w:rPr>
                <w:rFonts w:ascii="Calibri" w:hAnsi="Calibri"/>
                <w:b/>
                <w:bCs/>
                <w:sz w:val="22"/>
                <w:szCs w:val="22"/>
              </w:rPr>
              <w:t>$0.00</w:t>
            </w:r>
          </w:p>
        </w:tc>
      </w:tr>
      <w:tr w:rsidR="00F25519" w:rsidRPr="004216A5" w14:paraId="560D12B6" w14:textId="77777777" w:rsidTr="000E4786">
        <w:trPr>
          <w:gridBefore w:val="1"/>
          <w:gridAfter w:val="4"/>
          <w:wBefore w:w="177" w:type="dxa"/>
          <w:wAfter w:w="9189" w:type="dxa"/>
          <w:trHeight w:val="300"/>
        </w:trPr>
        <w:tc>
          <w:tcPr>
            <w:tcW w:w="990" w:type="dxa"/>
            <w:tcBorders>
              <w:top w:val="nil"/>
              <w:left w:val="single" w:sz="8" w:space="0" w:color="auto"/>
              <w:bottom w:val="single" w:sz="4" w:space="0" w:color="auto"/>
              <w:right w:val="single" w:sz="4" w:space="0" w:color="auto"/>
            </w:tcBorders>
            <w:shd w:val="clear" w:color="auto" w:fill="D9D9D9"/>
            <w:noWrap/>
            <w:vAlign w:val="bottom"/>
          </w:tcPr>
          <w:p w14:paraId="5301AD0F" w14:textId="6DC9511E" w:rsidR="00F25519" w:rsidRDefault="003750D1" w:rsidP="00212B00">
            <w:pPr>
              <w:widowControl/>
              <w:spacing w:line="256" w:lineRule="auto"/>
              <w:jc w:val="center"/>
              <w:rPr>
                <w:rFonts w:ascii="Calibri" w:hAnsi="Calibri"/>
                <w:sz w:val="22"/>
                <w:szCs w:val="22"/>
              </w:rPr>
            </w:pPr>
            <w:r>
              <w:rPr>
                <w:rFonts w:ascii="Calibri" w:hAnsi="Calibri"/>
                <w:sz w:val="22"/>
                <w:szCs w:val="22"/>
              </w:rPr>
              <w:t>B</w:t>
            </w:r>
          </w:p>
        </w:tc>
        <w:tc>
          <w:tcPr>
            <w:tcW w:w="351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258F404" w14:textId="353BAC4C" w:rsidR="00F25519" w:rsidRDefault="00F25519" w:rsidP="00212B00">
            <w:pPr>
              <w:widowControl/>
              <w:spacing w:line="256" w:lineRule="auto"/>
              <w:rPr>
                <w:rFonts w:ascii="Calibri" w:hAnsi="Calibri"/>
                <w:b/>
                <w:bCs/>
                <w:sz w:val="22"/>
                <w:szCs w:val="22"/>
              </w:rPr>
            </w:pPr>
            <w:r>
              <w:rPr>
                <w:rFonts w:ascii="Calibri" w:hAnsi="Calibri"/>
                <w:b/>
                <w:bCs/>
                <w:sz w:val="22"/>
                <w:szCs w:val="22"/>
              </w:rPr>
              <w:t xml:space="preserve">ONLINE </w:t>
            </w:r>
            <w:r w:rsidR="009017FC">
              <w:rPr>
                <w:rFonts w:ascii="Calibri" w:hAnsi="Calibri"/>
                <w:b/>
                <w:bCs/>
                <w:sz w:val="22"/>
                <w:szCs w:val="22"/>
              </w:rPr>
              <w:t>G</w:t>
            </w:r>
            <w:r w:rsidR="00F34E28">
              <w:rPr>
                <w:rFonts w:ascii="Calibri" w:hAnsi="Calibri"/>
                <w:b/>
                <w:bCs/>
                <w:sz w:val="22"/>
                <w:szCs w:val="22"/>
              </w:rPr>
              <w:t xml:space="preserve">eneral </w:t>
            </w:r>
            <w:r w:rsidR="009017FC">
              <w:rPr>
                <w:rFonts w:ascii="Calibri" w:hAnsi="Calibri"/>
                <w:b/>
                <w:bCs/>
                <w:sz w:val="22"/>
                <w:szCs w:val="22"/>
              </w:rPr>
              <w:t>P</w:t>
            </w:r>
            <w:r w:rsidR="00F34E28">
              <w:rPr>
                <w:rFonts w:ascii="Calibri" w:hAnsi="Calibri"/>
                <w:b/>
                <w:bCs/>
                <w:sz w:val="22"/>
                <w:szCs w:val="22"/>
              </w:rPr>
              <w:t xml:space="preserve">ublic </w:t>
            </w:r>
            <w:r w:rsidR="009017FC">
              <w:rPr>
                <w:rFonts w:ascii="Calibri" w:hAnsi="Calibri"/>
                <w:b/>
                <w:bCs/>
                <w:sz w:val="22"/>
                <w:szCs w:val="22"/>
              </w:rPr>
              <w:t>S</w:t>
            </w:r>
            <w:r>
              <w:rPr>
                <w:rFonts w:ascii="Calibri" w:hAnsi="Calibri"/>
                <w:b/>
                <w:bCs/>
                <w:sz w:val="22"/>
                <w:szCs w:val="22"/>
              </w:rPr>
              <w:t>urvey (based on information in Scope of Work – Section 3.01)</w:t>
            </w:r>
          </w:p>
        </w:tc>
        <w:tc>
          <w:tcPr>
            <w:tcW w:w="10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995EF95" w14:textId="77777777" w:rsidR="00F25519" w:rsidRDefault="00A652BD" w:rsidP="003750D1">
            <w:pPr>
              <w:widowControl/>
              <w:spacing w:line="256" w:lineRule="auto"/>
              <w:jc w:val="center"/>
              <w:rPr>
                <w:rFonts w:ascii="Calibri" w:hAnsi="Calibri"/>
                <w:b/>
                <w:bCs/>
                <w:sz w:val="22"/>
                <w:szCs w:val="22"/>
              </w:rPr>
            </w:pPr>
            <w:r>
              <w:rPr>
                <w:rFonts w:ascii="Calibri" w:hAnsi="Calibri"/>
                <w:b/>
                <w:bCs/>
                <w:sz w:val="22"/>
                <w:szCs w:val="22"/>
              </w:rPr>
              <w:t>1</w:t>
            </w:r>
          </w:p>
        </w:tc>
        <w:tc>
          <w:tcPr>
            <w:tcW w:w="2790" w:type="dxa"/>
            <w:tcBorders>
              <w:top w:val="single" w:sz="4" w:space="0" w:color="auto"/>
              <w:left w:val="single" w:sz="4" w:space="0" w:color="auto"/>
              <w:bottom w:val="single" w:sz="4" w:space="0" w:color="auto"/>
              <w:right w:val="single" w:sz="8" w:space="0" w:color="auto"/>
            </w:tcBorders>
            <w:shd w:val="clear" w:color="auto" w:fill="DCE6F1"/>
            <w:noWrap/>
            <w:vAlign w:val="bottom"/>
          </w:tcPr>
          <w:p w14:paraId="7814EE76" w14:textId="77777777" w:rsidR="00F25519" w:rsidRDefault="00A652BD" w:rsidP="00212B00">
            <w:pPr>
              <w:widowControl/>
              <w:spacing w:line="256" w:lineRule="auto"/>
              <w:jc w:val="right"/>
              <w:rPr>
                <w:rFonts w:ascii="Calibri" w:hAnsi="Calibri"/>
                <w:b/>
                <w:bCs/>
                <w:sz w:val="22"/>
                <w:szCs w:val="22"/>
              </w:rPr>
            </w:pPr>
            <w:r>
              <w:rPr>
                <w:rFonts w:ascii="Calibri" w:hAnsi="Calibri"/>
                <w:b/>
                <w:bCs/>
                <w:sz w:val="22"/>
                <w:szCs w:val="22"/>
              </w:rPr>
              <w:t>$0.00</w:t>
            </w:r>
          </w:p>
        </w:tc>
      </w:tr>
      <w:tr w:rsidR="00CB1987" w:rsidRPr="004216A5" w14:paraId="36602554" w14:textId="77777777" w:rsidTr="000E4786">
        <w:trPr>
          <w:gridBefore w:val="1"/>
          <w:gridAfter w:val="4"/>
          <w:wBefore w:w="177" w:type="dxa"/>
          <w:wAfter w:w="9189" w:type="dxa"/>
          <w:trHeight w:val="300"/>
        </w:trPr>
        <w:tc>
          <w:tcPr>
            <w:tcW w:w="990" w:type="dxa"/>
            <w:tcBorders>
              <w:top w:val="nil"/>
              <w:left w:val="single" w:sz="8" w:space="0" w:color="auto"/>
              <w:bottom w:val="single" w:sz="4" w:space="0" w:color="auto"/>
              <w:right w:val="single" w:sz="4" w:space="0" w:color="auto"/>
            </w:tcBorders>
            <w:shd w:val="clear" w:color="auto" w:fill="D9D9D9"/>
            <w:noWrap/>
            <w:vAlign w:val="bottom"/>
            <w:hideMark/>
          </w:tcPr>
          <w:p w14:paraId="4E93B50C" w14:textId="5B7B67A1" w:rsidR="00CB1987" w:rsidRDefault="003750D1" w:rsidP="00212B00">
            <w:pPr>
              <w:widowControl/>
              <w:spacing w:line="256" w:lineRule="auto"/>
              <w:jc w:val="center"/>
              <w:rPr>
                <w:rFonts w:ascii="Calibri" w:hAnsi="Calibri"/>
                <w:sz w:val="22"/>
                <w:szCs w:val="22"/>
              </w:rPr>
            </w:pPr>
            <w:r>
              <w:rPr>
                <w:rFonts w:ascii="Calibri" w:hAnsi="Calibri"/>
                <w:sz w:val="22"/>
                <w:szCs w:val="22"/>
              </w:rPr>
              <w:t>C.1</w:t>
            </w:r>
          </w:p>
        </w:tc>
        <w:tc>
          <w:tcPr>
            <w:tcW w:w="351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13955A8A" w14:textId="15BFED5E" w:rsidR="00CB1987" w:rsidRDefault="00CB1987" w:rsidP="00212B00">
            <w:pPr>
              <w:widowControl/>
              <w:spacing w:line="256" w:lineRule="auto"/>
              <w:rPr>
                <w:rFonts w:ascii="Calibri" w:hAnsi="Calibri"/>
                <w:b/>
                <w:bCs/>
                <w:sz w:val="22"/>
                <w:szCs w:val="22"/>
              </w:rPr>
            </w:pPr>
            <w:r>
              <w:rPr>
                <w:rFonts w:ascii="Calibri" w:hAnsi="Calibri"/>
                <w:b/>
                <w:bCs/>
                <w:sz w:val="22"/>
                <w:szCs w:val="22"/>
              </w:rPr>
              <w:t>General Public Focus Group – RECRUITING ONLY (based on information in the Scope of Work – Section 3.01)</w:t>
            </w:r>
          </w:p>
        </w:tc>
        <w:tc>
          <w:tcPr>
            <w:tcW w:w="108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63BF170E" w14:textId="77777777" w:rsidR="00CB1987" w:rsidRDefault="00CB1987" w:rsidP="003750D1">
            <w:pPr>
              <w:widowControl/>
              <w:spacing w:line="256" w:lineRule="auto"/>
              <w:jc w:val="center"/>
              <w:rPr>
                <w:rFonts w:ascii="Calibri" w:hAnsi="Calibri"/>
                <w:b/>
                <w:bCs/>
                <w:sz w:val="22"/>
                <w:szCs w:val="22"/>
              </w:rPr>
            </w:pPr>
            <w:r>
              <w:rPr>
                <w:rFonts w:ascii="Calibri" w:hAnsi="Calibri"/>
                <w:b/>
                <w:bCs/>
                <w:sz w:val="22"/>
                <w:szCs w:val="22"/>
              </w:rPr>
              <w:t>1</w:t>
            </w:r>
          </w:p>
        </w:tc>
        <w:tc>
          <w:tcPr>
            <w:tcW w:w="2790" w:type="dxa"/>
            <w:tcBorders>
              <w:top w:val="single" w:sz="4" w:space="0" w:color="auto"/>
              <w:left w:val="single" w:sz="4" w:space="0" w:color="auto"/>
              <w:bottom w:val="single" w:sz="4" w:space="0" w:color="auto"/>
              <w:right w:val="single" w:sz="8" w:space="0" w:color="auto"/>
            </w:tcBorders>
            <w:shd w:val="clear" w:color="auto" w:fill="DCE6F1"/>
            <w:noWrap/>
            <w:vAlign w:val="bottom"/>
            <w:hideMark/>
          </w:tcPr>
          <w:p w14:paraId="34E45365" w14:textId="77777777" w:rsidR="00CB1987" w:rsidRDefault="00CB1987" w:rsidP="00212B00">
            <w:pPr>
              <w:widowControl/>
              <w:spacing w:line="256" w:lineRule="auto"/>
              <w:jc w:val="right"/>
              <w:rPr>
                <w:rFonts w:ascii="Calibri" w:hAnsi="Calibri"/>
                <w:b/>
                <w:bCs/>
                <w:sz w:val="22"/>
                <w:szCs w:val="22"/>
              </w:rPr>
            </w:pPr>
            <w:r>
              <w:rPr>
                <w:rFonts w:ascii="Calibri" w:hAnsi="Calibri"/>
                <w:b/>
                <w:bCs/>
                <w:sz w:val="22"/>
                <w:szCs w:val="22"/>
              </w:rPr>
              <w:t>$0.00</w:t>
            </w:r>
          </w:p>
        </w:tc>
      </w:tr>
      <w:tr w:rsidR="00CB1987" w:rsidRPr="004216A5" w14:paraId="467B16AB" w14:textId="77777777" w:rsidTr="000E4786">
        <w:trPr>
          <w:gridBefore w:val="1"/>
          <w:gridAfter w:val="4"/>
          <w:wBefore w:w="177" w:type="dxa"/>
          <w:wAfter w:w="9189" w:type="dxa"/>
          <w:trHeight w:val="300"/>
        </w:trPr>
        <w:tc>
          <w:tcPr>
            <w:tcW w:w="990" w:type="dxa"/>
            <w:tcBorders>
              <w:top w:val="nil"/>
              <w:left w:val="single" w:sz="8" w:space="0" w:color="auto"/>
              <w:bottom w:val="single" w:sz="4" w:space="0" w:color="auto"/>
              <w:right w:val="single" w:sz="4" w:space="0" w:color="auto"/>
            </w:tcBorders>
            <w:shd w:val="clear" w:color="auto" w:fill="D9D9D9"/>
            <w:noWrap/>
            <w:vAlign w:val="bottom"/>
            <w:hideMark/>
          </w:tcPr>
          <w:p w14:paraId="2184E6FA" w14:textId="11B932AB" w:rsidR="00CB1987" w:rsidRDefault="003750D1" w:rsidP="00212B00">
            <w:pPr>
              <w:widowControl/>
              <w:spacing w:line="256" w:lineRule="auto"/>
              <w:jc w:val="center"/>
              <w:rPr>
                <w:rFonts w:ascii="Calibri" w:hAnsi="Calibri"/>
                <w:sz w:val="22"/>
                <w:szCs w:val="22"/>
              </w:rPr>
            </w:pPr>
            <w:r>
              <w:rPr>
                <w:rFonts w:ascii="Calibri" w:hAnsi="Calibri"/>
                <w:sz w:val="22"/>
                <w:szCs w:val="22"/>
              </w:rPr>
              <w:t>C.2</w:t>
            </w:r>
          </w:p>
        </w:tc>
        <w:tc>
          <w:tcPr>
            <w:tcW w:w="351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029DC809" w14:textId="7880B749" w:rsidR="00CB1987" w:rsidRDefault="00CB1987" w:rsidP="00212B00">
            <w:pPr>
              <w:widowControl/>
              <w:spacing w:line="256" w:lineRule="auto"/>
              <w:rPr>
                <w:rFonts w:ascii="Calibri" w:hAnsi="Calibri"/>
                <w:b/>
                <w:bCs/>
                <w:sz w:val="22"/>
                <w:szCs w:val="22"/>
              </w:rPr>
            </w:pPr>
            <w:r>
              <w:rPr>
                <w:rFonts w:ascii="Calibri" w:hAnsi="Calibri"/>
                <w:b/>
                <w:bCs/>
                <w:sz w:val="22"/>
                <w:szCs w:val="22"/>
              </w:rPr>
              <w:t>General Public Focus Group – FULL SERVICE</w:t>
            </w:r>
            <w:r w:rsidR="000E4786">
              <w:rPr>
                <w:rFonts w:ascii="Calibri" w:hAnsi="Calibri"/>
                <w:b/>
                <w:bCs/>
                <w:sz w:val="22"/>
                <w:szCs w:val="22"/>
              </w:rPr>
              <w:t>S</w:t>
            </w:r>
            <w:r>
              <w:rPr>
                <w:rFonts w:ascii="Calibri" w:hAnsi="Calibri"/>
                <w:b/>
                <w:bCs/>
                <w:sz w:val="22"/>
                <w:szCs w:val="22"/>
              </w:rPr>
              <w:t xml:space="preserve"> </w:t>
            </w:r>
            <w:r w:rsidR="000E4786">
              <w:rPr>
                <w:rFonts w:ascii="Calibri" w:hAnsi="Calibri"/>
                <w:b/>
                <w:bCs/>
                <w:sz w:val="22"/>
                <w:szCs w:val="22"/>
              </w:rPr>
              <w:t>(based on information in the Scope of Work – Section 3.01)</w:t>
            </w:r>
          </w:p>
        </w:tc>
        <w:tc>
          <w:tcPr>
            <w:tcW w:w="108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7A0FB21F" w14:textId="0FC8FF0A" w:rsidR="00CB1987" w:rsidRDefault="00CB1987" w:rsidP="003750D1">
            <w:pPr>
              <w:widowControl/>
              <w:spacing w:line="256" w:lineRule="auto"/>
              <w:jc w:val="center"/>
              <w:rPr>
                <w:rFonts w:ascii="Calibri" w:hAnsi="Calibri"/>
                <w:b/>
                <w:bCs/>
                <w:sz w:val="22"/>
                <w:szCs w:val="22"/>
              </w:rPr>
            </w:pPr>
            <w:r>
              <w:rPr>
                <w:rFonts w:ascii="Calibri" w:hAnsi="Calibri"/>
                <w:b/>
                <w:bCs/>
                <w:sz w:val="22"/>
                <w:szCs w:val="22"/>
              </w:rPr>
              <w:t>1</w:t>
            </w:r>
          </w:p>
        </w:tc>
        <w:tc>
          <w:tcPr>
            <w:tcW w:w="2790" w:type="dxa"/>
            <w:tcBorders>
              <w:top w:val="single" w:sz="4" w:space="0" w:color="auto"/>
              <w:left w:val="single" w:sz="4" w:space="0" w:color="auto"/>
              <w:bottom w:val="single" w:sz="4" w:space="0" w:color="auto"/>
              <w:right w:val="single" w:sz="8" w:space="0" w:color="auto"/>
            </w:tcBorders>
            <w:shd w:val="clear" w:color="auto" w:fill="DCE6F1"/>
            <w:noWrap/>
            <w:vAlign w:val="bottom"/>
            <w:hideMark/>
          </w:tcPr>
          <w:p w14:paraId="47313996" w14:textId="77777777" w:rsidR="00CB1987" w:rsidRDefault="00CB1987" w:rsidP="00212B00">
            <w:pPr>
              <w:widowControl/>
              <w:spacing w:line="256" w:lineRule="auto"/>
              <w:jc w:val="right"/>
              <w:rPr>
                <w:rFonts w:ascii="Calibri" w:hAnsi="Calibri"/>
                <w:b/>
                <w:bCs/>
                <w:sz w:val="22"/>
                <w:szCs w:val="22"/>
              </w:rPr>
            </w:pPr>
            <w:r>
              <w:rPr>
                <w:rFonts w:ascii="Calibri" w:hAnsi="Calibri"/>
                <w:b/>
                <w:bCs/>
                <w:sz w:val="22"/>
                <w:szCs w:val="22"/>
              </w:rPr>
              <w:t>$0.00</w:t>
            </w:r>
          </w:p>
        </w:tc>
      </w:tr>
      <w:tr w:rsidR="003750D1" w:rsidRPr="004216A5" w14:paraId="38D0A124" w14:textId="77777777" w:rsidTr="000E4786">
        <w:trPr>
          <w:gridBefore w:val="1"/>
          <w:gridAfter w:val="4"/>
          <w:wBefore w:w="177" w:type="dxa"/>
          <w:wAfter w:w="9189" w:type="dxa"/>
          <w:trHeight w:val="300"/>
        </w:trPr>
        <w:tc>
          <w:tcPr>
            <w:tcW w:w="990" w:type="dxa"/>
            <w:tcBorders>
              <w:top w:val="nil"/>
              <w:left w:val="single" w:sz="8" w:space="0" w:color="auto"/>
              <w:bottom w:val="single" w:sz="4" w:space="0" w:color="auto"/>
              <w:right w:val="single" w:sz="4" w:space="0" w:color="auto"/>
            </w:tcBorders>
            <w:shd w:val="clear" w:color="auto" w:fill="D9D9D9"/>
            <w:noWrap/>
            <w:vAlign w:val="bottom"/>
          </w:tcPr>
          <w:p w14:paraId="6043DE01" w14:textId="36C2C343" w:rsidR="003750D1" w:rsidRDefault="003750D1" w:rsidP="003750D1">
            <w:pPr>
              <w:widowControl/>
              <w:spacing w:line="256" w:lineRule="auto"/>
              <w:jc w:val="center"/>
              <w:rPr>
                <w:rFonts w:ascii="Calibri" w:hAnsi="Calibri"/>
                <w:sz w:val="22"/>
                <w:szCs w:val="22"/>
              </w:rPr>
            </w:pPr>
            <w:r>
              <w:rPr>
                <w:rFonts w:ascii="Calibri" w:hAnsi="Calibri"/>
                <w:sz w:val="22"/>
                <w:szCs w:val="22"/>
              </w:rPr>
              <w:t>D</w:t>
            </w:r>
          </w:p>
        </w:tc>
        <w:tc>
          <w:tcPr>
            <w:tcW w:w="351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6A8B471" w14:textId="21F4D87C" w:rsidR="003750D1" w:rsidRDefault="000E4786" w:rsidP="003750D1">
            <w:pPr>
              <w:widowControl/>
              <w:spacing w:line="256" w:lineRule="auto"/>
              <w:rPr>
                <w:rFonts w:ascii="Calibri" w:hAnsi="Calibri"/>
                <w:b/>
                <w:bCs/>
                <w:sz w:val="22"/>
                <w:szCs w:val="22"/>
              </w:rPr>
            </w:pPr>
            <w:r w:rsidRPr="000E4786">
              <w:rPr>
                <w:rFonts w:ascii="Calibri" w:hAnsi="Calibri"/>
                <w:b/>
                <w:bCs/>
                <w:sz w:val="22"/>
                <w:szCs w:val="22"/>
              </w:rPr>
              <w:t>Address-Based Sampling</w:t>
            </w:r>
            <w:r>
              <w:rPr>
                <w:rFonts w:ascii="Calibri" w:hAnsi="Calibri"/>
                <w:b/>
                <w:bCs/>
                <w:sz w:val="22"/>
                <w:szCs w:val="22"/>
              </w:rPr>
              <w:t xml:space="preserve"> (based on information in the Scope of Work – Section 3.01)</w:t>
            </w:r>
          </w:p>
        </w:tc>
        <w:tc>
          <w:tcPr>
            <w:tcW w:w="10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11F11FE" w14:textId="2CECD25D" w:rsidR="003750D1" w:rsidRDefault="003750D1" w:rsidP="003750D1">
            <w:pPr>
              <w:widowControl/>
              <w:spacing w:line="256" w:lineRule="auto"/>
              <w:jc w:val="center"/>
              <w:rPr>
                <w:rFonts w:ascii="Calibri" w:hAnsi="Calibri"/>
                <w:b/>
                <w:bCs/>
                <w:sz w:val="22"/>
                <w:szCs w:val="22"/>
              </w:rPr>
            </w:pPr>
            <w:r>
              <w:rPr>
                <w:rFonts w:ascii="Calibri" w:hAnsi="Calibri"/>
                <w:b/>
                <w:bCs/>
                <w:sz w:val="22"/>
                <w:szCs w:val="22"/>
              </w:rPr>
              <w:t>1</w:t>
            </w:r>
          </w:p>
        </w:tc>
        <w:tc>
          <w:tcPr>
            <w:tcW w:w="2790" w:type="dxa"/>
            <w:tcBorders>
              <w:top w:val="single" w:sz="4" w:space="0" w:color="auto"/>
              <w:left w:val="single" w:sz="4" w:space="0" w:color="auto"/>
              <w:bottom w:val="single" w:sz="4" w:space="0" w:color="auto"/>
              <w:right w:val="single" w:sz="8" w:space="0" w:color="auto"/>
            </w:tcBorders>
            <w:shd w:val="clear" w:color="auto" w:fill="DCE6F1"/>
            <w:noWrap/>
            <w:vAlign w:val="bottom"/>
          </w:tcPr>
          <w:p w14:paraId="100206EE" w14:textId="103F555B" w:rsidR="003750D1" w:rsidRDefault="003750D1" w:rsidP="003750D1">
            <w:pPr>
              <w:widowControl/>
              <w:spacing w:line="256" w:lineRule="auto"/>
              <w:jc w:val="right"/>
              <w:rPr>
                <w:rFonts w:ascii="Calibri" w:hAnsi="Calibri"/>
                <w:b/>
                <w:bCs/>
                <w:sz w:val="22"/>
                <w:szCs w:val="22"/>
              </w:rPr>
            </w:pPr>
            <w:r>
              <w:rPr>
                <w:rFonts w:ascii="Calibri" w:hAnsi="Calibri"/>
                <w:b/>
                <w:bCs/>
                <w:sz w:val="22"/>
                <w:szCs w:val="22"/>
              </w:rPr>
              <w:t>$0.00</w:t>
            </w:r>
          </w:p>
        </w:tc>
      </w:tr>
      <w:tr w:rsidR="003750D1" w:rsidRPr="004216A5" w14:paraId="2A44F3EF" w14:textId="77777777" w:rsidTr="000E4786">
        <w:trPr>
          <w:gridBefore w:val="1"/>
          <w:gridAfter w:val="4"/>
          <w:wBefore w:w="177" w:type="dxa"/>
          <w:wAfter w:w="9189" w:type="dxa"/>
          <w:trHeight w:val="315"/>
        </w:trPr>
        <w:tc>
          <w:tcPr>
            <w:tcW w:w="990" w:type="dxa"/>
            <w:tcBorders>
              <w:top w:val="nil"/>
              <w:left w:val="single" w:sz="8" w:space="0" w:color="auto"/>
              <w:bottom w:val="single" w:sz="8" w:space="0" w:color="auto"/>
              <w:right w:val="nil"/>
            </w:tcBorders>
            <w:shd w:val="clear" w:color="auto" w:fill="A6A6A6"/>
            <w:noWrap/>
            <w:vAlign w:val="bottom"/>
            <w:hideMark/>
          </w:tcPr>
          <w:p w14:paraId="7B217C87" w14:textId="77777777" w:rsidR="003750D1" w:rsidRDefault="003750D1" w:rsidP="003750D1">
            <w:pPr>
              <w:widowControl/>
              <w:spacing w:line="256" w:lineRule="auto"/>
              <w:rPr>
                <w:rFonts w:ascii="Calibri" w:hAnsi="Calibri"/>
                <w:color w:val="D9D9D9"/>
                <w:sz w:val="22"/>
                <w:szCs w:val="22"/>
              </w:rPr>
            </w:pPr>
            <w:r>
              <w:rPr>
                <w:rFonts w:ascii="Calibri" w:hAnsi="Calibri"/>
                <w:color w:val="D9D9D9"/>
                <w:sz w:val="22"/>
                <w:szCs w:val="22"/>
              </w:rPr>
              <w:t> </w:t>
            </w:r>
          </w:p>
        </w:tc>
        <w:tc>
          <w:tcPr>
            <w:tcW w:w="3510" w:type="dxa"/>
            <w:tcBorders>
              <w:top w:val="nil"/>
              <w:left w:val="nil"/>
              <w:bottom w:val="single" w:sz="8" w:space="0" w:color="auto"/>
              <w:right w:val="nil"/>
            </w:tcBorders>
            <w:shd w:val="clear" w:color="auto" w:fill="A6A6A6"/>
            <w:noWrap/>
            <w:vAlign w:val="bottom"/>
            <w:hideMark/>
          </w:tcPr>
          <w:p w14:paraId="4EB34226" w14:textId="77777777" w:rsidR="003750D1" w:rsidRDefault="003750D1" w:rsidP="003750D1">
            <w:pPr>
              <w:widowControl/>
              <w:spacing w:line="256" w:lineRule="auto"/>
              <w:rPr>
                <w:rFonts w:ascii="Calibri" w:hAnsi="Calibri"/>
                <w:color w:val="D9D9D9"/>
                <w:sz w:val="22"/>
                <w:szCs w:val="22"/>
              </w:rPr>
            </w:pPr>
            <w:r>
              <w:rPr>
                <w:rFonts w:ascii="Calibri" w:hAnsi="Calibri"/>
                <w:color w:val="D9D9D9"/>
                <w:sz w:val="22"/>
                <w:szCs w:val="22"/>
              </w:rPr>
              <w:t> </w:t>
            </w:r>
          </w:p>
        </w:tc>
        <w:tc>
          <w:tcPr>
            <w:tcW w:w="1080" w:type="dxa"/>
            <w:tcBorders>
              <w:top w:val="nil"/>
              <w:left w:val="nil"/>
              <w:bottom w:val="single" w:sz="8" w:space="0" w:color="auto"/>
              <w:right w:val="nil"/>
            </w:tcBorders>
            <w:shd w:val="clear" w:color="auto" w:fill="A6A6A6"/>
            <w:noWrap/>
            <w:vAlign w:val="bottom"/>
            <w:hideMark/>
          </w:tcPr>
          <w:p w14:paraId="4DFD966D" w14:textId="15F81714" w:rsidR="003750D1" w:rsidRPr="00A652BD" w:rsidRDefault="003750D1" w:rsidP="003750D1">
            <w:pPr>
              <w:widowControl/>
              <w:spacing w:line="256" w:lineRule="auto"/>
              <w:rPr>
                <w:rFonts w:ascii="Calibri" w:hAnsi="Calibri"/>
                <w:b/>
                <w:color w:val="D9D9D9"/>
                <w:sz w:val="28"/>
                <w:szCs w:val="28"/>
              </w:rPr>
            </w:pPr>
            <w:r>
              <w:rPr>
                <w:rFonts w:ascii="Calibri" w:hAnsi="Calibri"/>
                <w:b/>
                <w:bCs/>
                <w:sz w:val="22"/>
                <w:szCs w:val="22"/>
              </w:rPr>
              <w:t xml:space="preserve">        1</w:t>
            </w:r>
          </w:p>
        </w:tc>
        <w:tc>
          <w:tcPr>
            <w:tcW w:w="2790" w:type="dxa"/>
            <w:tcBorders>
              <w:top w:val="nil"/>
              <w:left w:val="single" w:sz="4" w:space="0" w:color="auto"/>
              <w:bottom w:val="single" w:sz="8" w:space="0" w:color="auto"/>
              <w:right w:val="single" w:sz="8" w:space="0" w:color="auto"/>
            </w:tcBorders>
            <w:shd w:val="clear" w:color="auto" w:fill="95B3D7"/>
            <w:noWrap/>
            <w:vAlign w:val="bottom"/>
            <w:hideMark/>
          </w:tcPr>
          <w:p w14:paraId="1480BFA6" w14:textId="1A43B9B4" w:rsidR="003750D1" w:rsidRDefault="003750D1" w:rsidP="003750D1">
            <w:pPr>
              <w:widowControl/>
              <w:spacing w:line="256" w:lineRule="auto"/>
              <w:jc w:val="right"/>
              <w:rPr>
                <w:rFonts w:ascii="Calibri" w:hAnsi="Calibri"/>
                <w:b/>
                <w:bCs/>
                <w:sz w:val="22"/>
                <w:szCs w:val="22"/>
              </w:rPr>
            </w:pPr>
            <w:r>
              <w:rPr>
                <w:rFonts w:ascii="Calibri" w:hAnsi="Calibri"/>
                <w:b/>
                <w:bCs/>
                <w:sz w:val="22"/>
                <w:szCs w:val="22"/>
              </w:rPr>
              <w:t>$0.00</w:t>
            </w:r>
          </w:p>
        </w:tc>
      </w:tr>
      <w:tr w:rsidR="003750D1" w:rsidRPr="004216A5" w14:paraId="18F04010" w14:textId="3337E96F" w:rsidTr="003750D1">
        <w:trPr>
          <w:trHeight w:val="300"/>
        </w:trPr>
        <w:tc>
          <w:tcPr>
            <w:tcW w:w="8925" w:type="dxa"/>
            <w:gridSpan w:val="6"/>
            <w:vAlign w:val="center"/>
          </w:tcPr>
          <w:p w14:paraId="324EED3E" w14:textId="77777777" w:rsidR="003750D1" w:rsidRDefault="003750D1" w:rsidP="003750D1">
            <w:pPr>
              <w:widowControl/>
              <w:spacing w:line="256" w:lineRule="auto"/>
              <w:rPr>
                <w:rFonts w:ascii="Calibri" w:hAnsi="Calibri"/>
                <w:b/>
                <w:bCs/>
                <w:color w:val="000000"/>
                <w:sz w:val="22"/>
                <w:szCs w:val="22"/>
              </w:rPr>
            </w:pPr>
          </w:p>
        </w:tc>
        <w:tc>
          <w:tcPr>
            <w:tcW w:w="2937" w:type="dxa"/>
          </w:tcPr>
          <w:p w14:paraId="03032643" w14:textId="77777777" w:rsidR="003750D1" w:rsidRPr="004216A5" w:rsidRDefault="003750D1" w:rsidP="003750D1">
            <w:pPr>
              <w:widowControl/>
              <w:spacing w:after="160" w:line="259" w:lineRule="auto"/>
            </w:pPr>
          </w:p>
        </w:tc>
        <w:tc>
          <w:tcPr>
            <w:tcW w:w="2937" w:type="dxa"/>
            <w:vAlign w:val="bottom"/>
          </w:tcPr>
          <w:p w14:paraId="2ADF9123" w14:textId="05091637" w:rsidR="003750D1" w:rsidRPr="004216A5" w:rsidRDefault="003750D1" w:rsidP="003750D1">
            <w:pPr>
              <w:widowControl/>
              <w:spacing w:after="160" w:line="259" w:lineRule="auto"/>
            </w:pPr>
            <w:r>
              <w:rPr>
                <w:rFonts w:ascii="Calibri" w:hAnsi="Calibri"/>
                <w:b/>
                <w:bCs/>
                <w:sz w:val="22"/>
                <w:szCs w:val="22"/>
              </w:rPr>
              <w:t>1</w:t>
            </w:r>
          </w:p>
        </w:tc>
        <w:tc>
          <w:tcPr>
            <w:tcW w:w="2937" w:type="dxa"/>
            <w:vAlign w:val="bottom"/>
          </w:tcPr>
          <w:p w14:paraId="5DCFB96B" w14:textId="48A5F560" w:rsidR="003750D1" w:rsidRPr="004216A5" w:rsidRDefault="003750D1" w:rsidP="003750D1">
            <w:pPr>
              <w:widowControl/>
              <w:spacing w:after="160" w:line="259" w:lineRule="auto"/>
            </w:pPr>
            <w:r>
              <w:rPr>
                <w:rFonts w:ascii="Calibri" w:hAnsi="Calibri"/>
                <w:b/>
                <w:bCs/>
                <w:sz w:val="22"/>
                <w:szCs w:val="22"/>
              </w:rPr>
              <w:t>$0.00</w:t>
            </w:r>
          </w:p>
        </w:tc>
      </w:tr>
      <w:tr w:rsidR="003750D1" w:rsidRPr="004216A5" w14:paraId="25E51BE9" w14:textId="21C342F6" w:rsidTr="003750D1">
        <w:trPr>
          <w:trHeight w:val="453"/>
        </w:trPr>
        <w:tc>
          <w:tcPr>
            <w:tcW w:w="8925" w:type="dxa"/>
            <w:gridSpan w:val="6"/>
            <w:vMerge w:val="restart"/>
            <w:vAlign w:val="center"/>
            <w:hideMark/>
          </w:tcPr>
          <w:p w14:paraId="53D665CD" w14:textId="2D1AFDE3" w:rsidR="003750D1" w:rsidRPr="00F34E28" w:rsidRDefault="003750D1" w:rsidP="003750D1">
            <w:pPr>
              <w:widowControl/>
              <w:spacing w:line="256" w:lineRule="auto"/>
              <w:rPr>
                <w:rFonts w:asciiTheme="minorHAnsi" w:eastAsia="Calibri" w:hAnsiTheme="minorHAnsi" w:cstheme="minorHAnsi"/>
                <w:szCs w:val="24"/>
              </w:rPr>
            </w:pPr>
            <w:r w:rsidRPr="00F34E28">
              <w:rPr>
                <w:rFonts w:asciiTheme="minorHAnsi" w:eastAsia="Calibri" w:hAnsiTheme="minorHAnsi" w:cstheme="minorHAnsi"/>
                <w:szCs w:val="24"/>
              </w:rPr>
              <w:t>Additional comments</w:t>
            </w:r>
            <w:r w:rsidR="00F34E28" w:rsidRPr="00F34E28">
              <w:rPr>
                <w:rFonts w:asciiTheme="minorHAnsi" w:eastAsia="Calibri" w:hAnsiTheme="minorHAnsi" w:cstheme="minorHAnsi"/>
                <w:szCs w:val="24"/>
              </w:rPr>
              <w:t>/ cost justification</w:t>
            </w:r>
            <w:r w:rsidRPr="00F34E28">
              <w:rPr>
                <w:rFonts w:asciiTheme="minorHAnsi" w:eastAsia="Calibri" w:hAnsiTheme="minorHAnsi" w:cstheme="minorHAnsi"/>
                <w:szCs w:val="24"/>
              </w:rPr>
              <w:t xml:space="preserve">: (Any comments will be reviewed to provide clarity to the cost proposal and will not be factored </w:t>
            </w:r>
            <w:r w:rsidR="00F34E28" w:rsidRPr="00F34E28">
              <w:rPr>
                <w:rFonts w:asciiTheme="minorHAnsi" w:eastAsia="Calibri" w:hAnsiTheme="minorHAnsi" w:cstheme="minorHAnsi"/>
                <w:szCs w:val="24"/>
              </w:rPr>
              <w:t>into</w:t>
            </w:r>
            <w:r w:rsidRPr="00F34E28">
              <w:rPr>
                <w:rFonts w:asciiTheme="minorHAnsi" w:eastAsia="Calibri" w:hAnsiTheme="minorHAnsi" w:cstheme="minorHAnsi"/>
                <w:szCs w:val="24"/>
              </w:rPr>
              <w:t xml:space="preserve"> the scoring)</w:t>
            </w:r>
          </w:p>
          <w:p w14:paraId="630C47F5" w14:textId="77777777" w:rsidR="003750D1" w:rsidRPr="00F34E28" w:rsidRDefault="003750D1" w:rsidP="003750D1">
            <w:pPr>
              <w:widowControl/>
              <w:spacing w:line="256" w:lineRule="auto"/>
              <w:rPr>
                <w:rFonts w:asciiTheme="minorHAnsi" w:eastAsia="Calibri" w:hAnsiTheme="minorHAnsi" w:cstheme="minorHAnsi"/>
                <w:szCs w:val="24"/>
              </w:rPr>
            </w:pPr>
          </w:p>
          <w:p w14:paraId="69315DB7" w14:textId="06AB93ED" w:rsidR="003750D1" w:rsidRDefault="003750D1" w:rsidP="003750D1">
            <w:pPr>
              <w:widowControl/>
              <w:spacing w:line="256" w:lineRule="auto"/>
              <w:rPr>
                <w:rFonts w:ascii="Calibri" w:hAnsi="Calibri"/>
                <w:b/>
                <w:bCs/>
                <w:color w:val="000000"/>
                <w:sz w:val="22"/>
                <w:szCs w:val="22"/>
              </w:rPr>
            </w:pPr>
            <w:r w:rsidRPr="00F34E28">
              <w:rPr>
                <w:rFonts w:asciiTheme="minorHAnsi" w:eastAsia="Calibri" w:hAnsiTheme="minorHAnsi" w:cstheme="minorHAnsi"/>
                <w:szCs w:val="24"/>
              </w:rPr>
              <w:lastRenderedPageBreak/>
              <w:t xml:space="preserve">Cost Proposals will be scored as follows: The points assigned to each </w:t>
            </w:r>
            <w:proofErr w:type="gramStart"/>
            <w:r w:rsidRPr="00F34E28">
              <w:rPr>
                <w:rFonts w:asciiTheme="minorHAnsi" w:eastAsia="Calibri" w:hAnsiTheme="minorHAnsi" w:cstheme="minorHAnsi"/>
                <w:szCs w:val="24"/>
              </w:rPr>
              <w:t>offerors</w:t>
            </w:r>
            <w:proofErr w:type="gramEnd"/>
            <w:r w:rsidRPr="00F34E28">
              <w:rPr>
                <w:rFonts w:asciiTheme="minorHAnsi" w:eastAsia="Calibri" w:hAnsiTheme="minorHAnsi" w:cstheme="minorHAnsi"/>
                <w:szCs w:val="24"/>
              </w:rPr>
              <w:t xml:space="preserve"> cost proposal will be based on the lowest proposal price. The offeror with the lowest Proposed Price will receive 100% of the price points.  All other offerors will receive a portion of the total cost points based on what percentage higher their Proposed Price is than the Lowest Proposed Price.  An offeror whose Proposed Price is more than double (200%) the Lowest Proposed Price will receive no points.  The formula </w:t>
            </w:r>
            <w:proofErr w:type="gramStart"/>
            <w:r w:rsidRPr="00F34E28">
              <w:rPr>
                <w:rFonts w:asciiTheme="minorHAnsi" w:eastAsia="Calibri" w:hAnsiTheme="minorHAnsi" w:cstheme="minorHAnsi"/>
                <w:szCs w:val="24"/>
              </w:rPr>
              <w:t>to compute</w:t>
            </w:r>
            <w:proofErr w:type="gramEnd"/>
            <w:r w:rsidRPr="00F34E28">
              <w:rPr>
                <w:rFonts w:asciiTheme="minorHAnsi" w:eastAsia="Calibri" w:hAnsiTheme="minorHAnsi" w:cstheme="minorHAnsi"/>
                <w:szCs w:val="24"/>
              </w:rPr>
              <w:t xml:space="preserve"> the points is: Cost Points x (2- (Proposed Price/Lowest Proposed Price)).</w:t>
            </w:r>
          </w:p>
        </w:tc>
        <w:tc>
          <w:tcPr>
            <w:tcW w:w="2937" w:type="dxa"/>
          </w:tcPr>
          <w:p w14:paraId="5AEC9E19" w14:textId="77777777" w:rsidR="003750D1" w:rsidRPr="004216A5" w:rsidRDefault="003750D1" w:rsidP="003750D1">
            <w:pPr>
              <w:widowControl/>
              <w:spacing w:after="160" w:line="259" w:lineRule="auto"/>
            </w:pPr>
          </w:p>
        </w:tc>
        <w:tc>
          <w:tcPr>
            <w:tcW w:w="2937" w:type="dxa"/>
            <w:vAlign w:val="bottom"/>
          </w:tcPr>
          <w:p w14:paraId="427A10E7" w14:textId="48E935EE" w:rsidR="003750D1" w:rsidRPr="004216A5" w:rsidRDefault="003750D1" w:rsidP="003750D1">
            <w:pPr>
              <w:widowControl/>
              <w:spacing w:after="160" w:line="259" w:lineRule="auto"/>
            </w:pPr>
            <w:r>
              <w:rPr>
                <w:rFonts w:ascii="Calibri" w:hAnsi="Calibri"/>
                <w:b/>
                <w:bCs/>
                <w:sz w:val="22"/>
                <w:szCs w:val="22"/>
              </w:rPr>
              <w:t> 1</w:t>
            </w:r>
          </w:p>
        </w:tc>
        <w:tc>
          <w:tcPr>
            <w:tcW w:w="2937" w:type="dxa"/>
            <w:vAlign w:val="bottom"/>
          </w:tcPr>
          <w:p w14:paraId="5FE7565E" w14:textId="35C6C6E0" w:rsidR="003750D1" w:rsidRPr="004216A5" w:rsidRDefault="003750D1" w:rsidP="003750D1">
            <w:pPr>
              <w:widowControl/>
              <w:spacing w:after="160" w:line="259" w:lineRule="auto"/>
            </w:pPr>
            <w:r>
              <w:rPr>
                <w:rFonts w:ascii="Calibri" w:hAnsi="Calibri"/>
                <w:b/>
                <w:bCs/>
                <w:sz w:val="22"/>
                <w:szCs w:val="22"/>
              </w:rPr>
              <w:t>$0.00</w:t>
            </w:r>
          </w:p>
        </w:tc>
      </w:tr>
      <w:tr w:rsidR="003750D1" w:rsidRPr="004216A5" w14:paraId="19609BE4" w14:textId="77777777" w:rsidTr="003750D1">
        <w:trPr>
          <w:gridAfter w:val="3"/>
          <w:wAfter w:w="8811" w:type="dxa"/>
          <w:trHeight w:val="453"/>
        </w:trPr>
        <w:tc>
          <w:tcPr>
            <w:tcW w:w="8925" w:type="dxa"/>
            <w:gridSpan w:val="6"/>
            <w:vMerge/>
            <w:vAlign w:val="center"/>
            <w:hideMark/>
          </w:tcPr>
          <w:p w14:paraId="616C78BC" w14:textId="77777777" w:rsidR="003750D1" w:rsidRDefault="003750D1" w:rsidP="003750D1">
            <w:pPr>
              <w:widowControl/>
              <w:spacing w:line="256" w:lineRule="auto"/>
              <w:rPr>
                <w:rFonts w:ascii="Calibri" w:hAnsi="Calibri"/>
                <w:b/>
                <w:bCs/>
                <w:color w:val="000000"/>
                <w:sz w:val="22"/>
                <w:szCs w:val="22"/>
              </w:rPr>
            </w:pPr>
          </w:p>
        </w:tc>
      </w:tr>
      <w:tr w:rsidR="003750D1" w:rsidRPr="004216A5" w14:paraId="564D24A2" w14:textId="77777777" w:rsidTr="003750D1">
        <w:trPr>
          <w:gridAfter w:val="3"/>
          <w:wAfter w:w="8811" w:type="dxa"/>
          <w:trHeight w:val="453"/>
        </w:trPr>
        <w:tc>
          <w:tcPr>
            <w:tcW w:w="8925" w:type="dxa"/>
            <w:gridSpan w:val="6"/>
            <w:vMerge/>
            <w:vAlign w:val="center"/>
            <w:hideMark/>
          </w:tcPr>
          <w:p w14:paraId="2A493A45" w14:textId="77777777" w:rsidR="003750D1" w:rsidRDefault="003750D1" w:rsidP="003750D1">
            <w:pPr>
              <w:widowControl/>
              <w:spacing w:line="256" w:lineRule="auto"/>
              <w:rPr>
                <w:rFonts w:ascii="Calibri" w:hAnsi="Calibri"/>
                <w:b/>
                <w:bCs/>
                <w:color w:val="000000"/>
                <w:sz w:val="22"/>
                <w:szCs w:val="22"/>
              </w:rPr>
            </w:pPr>
          </w:p>
        </w:tc>
      </w:tr>
      <w:tr w:rsidR="003750D1" w:rsidRPr="004216A5" w14:paraId="0EDC4135" w14:textId="77777777" w:rsidTr="003750D1">
        <w:trPr>
          <w:gridAfter w:val="3"/>
          <w:wAfter w:w="8811" w:type="dxa"/>
          <w:trHeight w:val="453"/>
        </w:trPr>
        <w:tc>
          <w:tcPr>
            <w:tcW w:w="8925" w:type="dxa"/>
            <w:gridSpan w:val="6"/>
            <w:vMerge/>
            <w:vAlign w:val="center"/>
            <w:hideMark/>
          </w:tcPr>
          <w:p w14:paraId="68834433" w14:textId="77777777" w:rsidR="003750D1" w:rsidRDefault="003750D1" w:rsidP="003750D1">
            <w:pPr>
              <w:widowControl/>
              <w:spacing w:line="256" w:lineRule="auto"/>
              <w:rPr>
                <w:rFonts w:ascii="Calibri" w:hAnsi="Calibri"/>
                <w:b/>
                <w:bCs/>
                <w:color w:val="000000"/>
                <w:sz w:val="22"/>
                <w:szCs w:val="22"/>
              </w:rPr>
            </w:pPr>
          </w:p>
        </w:tc>
      </w:tr>
      <w:tr w:rsidR="003750D1" w:rsidRPr="004216A5" w14:paraId="467F6508" w14:textId="77777777" w:rsidTr="003750D1">
        <w:trPr>
          <w:gridAfter w:val="3"/>
          <w:wAfter w:w="8811" w:type="dxa"/>
          <w:trHeight w:val="453"/>
        </w:trPr>
        <w:tc>
          <w:tcPr>
            <w:tcW w:w="8925" w:type="dxa"/>
            <w:gridSpan w:val="6"/>
            <w:vMerge/>
            <w:vAlign w:val="center"/>
            <w:hideMark/>
          </w:tcPr>
          <w:p w14:paraId="32BE3837" w14:textId="77777777" w:rsidR="003750D1" w:rsidRDefault="003750D1" w:rsidP="003750D1">
            <w:pPr>
              <w:widowControl/>
              <w:spacing w:line="256" w:lineRule="auto"/>
              <w:rPr>
                <w:rFonts w:ascii="Calibri" w:hAnsi="Calibri"/>
                <w:b/>
                <w:bCs/>
                <w:color w:val="000000"/>
                <w:sz w:val="22"/>
                <w:szCs w:val="22"/>
              </w:rPr>
            </w:pPr>
          </w:p>
        </w:tc>
      </w:tr>
      <w:tr w:rsidR="003750D1" w:rsidRPr="004216A5" w14:paraId="4583D280" w14:textId="77777777" w:rsidTr="003750D1">
        <w:trPr>
          <w:gridAfter w:val="3"/>
          <w:wAfter w:w="8811" w:type="dxa"/>
          <w:trHeight w:val="453"/>
        </w:trPr>
        <w:tc>
          <w:tcPr>
            <w:tcW w:w="8925" w:type="dxa"/>
            <w:gridSpan w:val="6"/>
            <w:vMerge/>
            <w:vAlign w:val="center"/>
            <w:hideMark/>
          </w:tcPr>
          <w:p w14:paraId="2053AF96" w14:textId="77777777" w:rsidR="003750D1" w:rsidRDefault="003750D1" w:rsidP="003750D1">
            <w:pPr>
              <w:widowControl/>
              <w:spacing w:line="256" w:lineRule="auto"/>
              <w:rPr>
                <w:rFonts w:ascii="Calibri" w:hAnsi="Calibri"/>
                <w:b/>
                <w:bCs/>
                <w:color w:val="000000"/>
                <w:sz w:val="22"/>
                <w:szCs w:val="22"/>
              </w:rPr>
            </w:pPr>
          </w:p>
        </w:tc>
      </w:tr>
      <w:tr w:rsidR="003750D1" w:rsidRPr="004216A5" w14:paraId="4D22F202" w14:textId="77777777" w:rsidTr="003750D1">
        <w:trPr>
          <w:gridAfter w:val="3"/>
          <w:wAfter w:w="8811" w:type="dxa"/>
          <w:trHeight w:val="453"/>
        </w:trPr>
        <w:tc>
          <w:tcPr>
            <w:tcW w:w="8925" w:type="dxa"/>
            <w:gridSpan w:val="6"/>
            <w:vMerge/>
            <w:vAlign w:val="center"/>
            <w:hideMark/>
          </w:tcPr>
          <w:p w14:paraId="6D2F5D80" w14:textId="77777777" w:rsidR="003750D1" w:rsidRDefault="003750D1" w:rsidP="003750D1">
            <w:pPr>
              <w:widowControl/>
              <w:spacing w:line="256" w:lineRule="auto"/>
              <w:rPr>
                <w:rFonts w:ascii="Calibri" w:hAnsi="Calibri"/>
                <w:b/>
                <w:bCs/>
                <w:color w:val="000000"/>
                <w:sz w:val="22"/>
                <w:szCs w:val="22"/>
              </w:rPr>
            </w:pPr>
          </w:p>
        </w:tc>
      </w:tr>
    </w:tbl>
    <w:p w14:paraId="50AB0FF7" w14:textId="77777777" w:rsidR="006C17EA" w:rsidRDefault="006C17EA"/>
    <w:sectPr w:rsidR="006C17EA" w:rsidSect="00F447FB">
      <w:pgSz w:w="12240" w:h="15840" w:code="1"/>
      <w:pgMar w:top="720" w:right="720" w:bottom="720" w:left="720" w:header="1440" w:footer="12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A2sTQ0MrAwszQ3MzNV0lEKTi0uzszPAykwrAUAKMP8iiwAAAA="/>
  </w:docVars>
  <w:rsids>
    <w:rsidRoot w:val="00CB1987"/>
    <w:rsid w:val="000E4786"/>
    <w:rsid w:val="00182F34"/>
    <w:rsid w:val="00246875"/>
    <w:rsid w:val="003370DB"/>
    <w:rsid w:val="003750D1"/>
    <w:rsid w:val="004841C7"/>
    <w:rsid w:val="006C17EA"/>
    <w:rsid w:val="00702612"/>
    <w:rsid w:val="00721538"/>
    <w:rsid w:val="0080475B"/>
    <w:rsid w:val="00817BBC"/>
    <w:rsid w:val="008B77DB"/>
    <w:rsid w:val="009017FC"/>
    <w:rsid w:val="00916F12"/>
    <w:rsid w:val="009F6C18"/>
    <w:rsid w:val="00A2588C"/>
    <w:rsid w:val="00A652BD"/>
    <w:rsid w:val="00AD08E0"/>
    <w:rsid w:val="00C90C29"/>
    <w:rsid w:val="00CB1987"/>
    <w:rsid w:val="00CE75EA"/>
    <w:rsid w:val="00E0115C"/>
    <w:rsid w:val="00EB6C52"/>
    <w:rsid w:val="00F25519"/>
    <w:rsid w:val="00F34E28"/>
    <w:rsid w:val="00F44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C752B"/>
  <w15:chartTrackingRefBased/>
  <w15:docId w15:val="{14657C0C-2D48-49DF-A9E0-1A0BEA638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987"/>
    <w:pPr>
      <w:widowControl w:val="0"/>
      <w:spacing w:after="0" w:line="240" w:lineRule="auto"/>
    </w:pPr>
    <w:rPr>
      <w:rFonts w:ascii="Courier New" w:eastAsia="Times New Roman" w:hAnsi="Courier New"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B6C52"/>
    <w:rPr>
      <w:sz w:val="16"/>
      <w:szCs w:val="16"/>
    </w:rPr>
  </w:style>
  <w:style w:type="paragraph" w:styleId="CommentText">
    <w:name w:val="annotation text"/>
    <w:basedOn w:val="Normal"/>
    <w:link w:val="CommentTextChar"/>
    <w:uiPriority w:val="99"/>
    <w:unhideWhenUsed/>
    <w:rsid w:val="00EB6C52"/>
    <w:rPr>
      <w:sz w:val="20"/>
    </w:rPr>
  </w:style>
  <w:style w:type="character" w:customStyle="1" w:styleId="CommentTextChar">
    <w:name w:val="Comment Text Char"/>
    <w:basedOn w:val="DefaultParagraphFont"/>
    <w:link w:val="CommentText"/>
    <w:uiPriority w:val="99"/>
    <w:rsid w:val="00EB6C52"/>
    <w:rPr>
      <w:rFonts w:ascii="Courier New" w:eastAsia="Times New Roman" w:hAnsi="Courier New" w:cs="Times New Roman"/>
      <w:snapToGrid w:val="0"/>
      <w:sz w:val="20"/>
      <w:szCs w:val="20"/>
    </w:rPr>
  </w:style>
  <w:style w:type="paragraph" w:styleId="CommentSubject">
    <w:name w:val="annotation subject"/>
    <w:basedOn w:val="CommentText"/>
    <w:next w:val="CommentText"/>
    <w:link w:val="CommentSubjectChar"/>
    <w:uiPriority w:val="99"/>
    <w:semiHidden/>
    <w:unhideWhenUsed/>
    <w:rsid w:val="00EB6C52"/>
    <w:rPr>
      <w:b/>
      <w:bCs/>
    </w:rPr>
  </w:style>
  <w:style w:type="character" w:customStyle="1" w:styleId="CommentSubjectChar">
    <w:name w:val="Comment Subject Char"/>
    <w:basedOn w:val="CommentTextChar"/>
    <w:link w:val="CommentSubject"/>
    <w:uiPriority w:val="99"/>
    <w:semiHidden/>
    <w:rsid w:val="00EB6C52"/>
    <w:rPr>
      <w:rFonts w:ascii="Courier New" w:eastAsia="Times New Roman" w:hAnsi="Courier New" w:cs="Times New Roman"/>
      <w:b/>
      <w:bCs/>
      <w:snapToGrid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70051ed-867f-4092-a6af-8a42e27b7e09}" enabled="1" method="Standard" siteId="{5217e0e7-539d-4563-b1bf-7c6dcf074f91}"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354</Words>
  <Characters>2019</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LIMHER MONTOYA</dc:creator>
  <cp:keywords/>
  <dc:description/>
  <cp:lastModifiedBy>Colette Brown</cp:lastModifiedBy>
  <cp:revision>2</cp:revision>
  <dcterms:created xsi:type="dcterms:W3CDTF">2026-10-02T17:15:00Z</dcterms:created>
  <dcterms:modified xsi:type="dcterms:W3CDTF">2026-10-02T17:15:00Z</dcterms:modified>
</cp:coreProperties>
</file>