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D45B1" w14:textId="3EADDFB7" w:rsidR="00A77E25" w:rsidRPr="00D026ED" w:rsidRDefault="00C04BE1" w:rsidP="00D43FD2">
      <w:pPr>
        <w:spacing w:after="160" w:line="259" w:lineRule="auto"/>
        <w:contextualSpacing/>
        <w:rPr>
          <w:rFonts w:eastAsia="Calibri"/>
          <w:b/>
          <w:sz w:val="32"/>
          <w:szCs w:val="32"/>
        </w:rPr>
      </w:pPr>
      <w:r w:rsidRPr="00B86B84">
        <w:rPr>
          <w:rFonts w:eastAsia="Calibri"/>
          <w:b/>
          <w:sz w:val="32"/>
          <w:szCs w:val="32"/>
        </w:rPr>
        <w:t>Cook C</w:t>
      </w:r>
      <w:r w:rsidRPr="00D026ED">
        <w:rPr>
          <w:rFonts w:eastAsia="Calibri"/>
          <w:b/>
          <w:sz w:val="32"/>
          <w:szCs w:val="32"/>
        </w:rPr>
        <w:t>ounty Government</w:t>
      </w:r>
    </w:p>
    <w:p w14:paraId="41978BAA" w14:textId="56BE1B8E" w:rsidR="00D026ED" w:rsidRPr="00D026ED" w:rsidRDefault="003452E6" w:rsidP="00D43FD2">
      <w:pPr>
        <w:spacing w:after="160" w:line="259" w:lineRule="auto"/>
        <w:contextualSpacing/>
        <w:rPr>
          <w:rFonts w:eastAsia="Calibri"/>
          <w:b/>
          <w:sz w:val="32"/>
          <w:szCs w:val="32"/>
        </w:rPr>
      </w:pPr>
      <w:r>
        <w:rPr>
          <w:rFonts w:eastAsia="Calibri"/>
          <w:b/>
          <w:sz w:val="32"/>
          <w:szCs w:val="32"/>
        </w:rPr>
        <w:t xml:space="preserve">Information Technology </w:t>
      </w:r>
      <w:r w:rsidR="00BD59BD">
        <w:rPr>
          <w:rFonts w:eastAsia="Calibri"/>
          <w:b/>
          <w:sz w:val="32"/>
          <w:szCs w:val="32"/>
        </w:rPr>
        <w:t>and Data Special Conditions</w:t>
      </w:r>
      <w:r w:rsidR="00B707C6">
        <w:rPr>
          <w:rFonts w:eastAsia="Calibri"/>
          <w:b/>
          <w:sz w:val="32"/>
          <w:szCs w:val="32"/>
        </w:rPr>
        <w:t xml:space="preserve"> Addendum</w:t>
      </w:r>
    </w:p>
    <w:p w14:paraId="059316A2" w14:textId="77777777" w:rsidR="00802EFA" w:rsidRDefault="00802EFA" w:rsidP="00D43FD2">
      <w:pPr>
        <w:spacing w:after="160" w:line="259" w:lineRule="auto"/>
        <w:contextualSpacing/>
        <w:rPr>
          <w:rFonts w:eastAsia="Calibri"/>
        </w:rPr>
      </w:pPr>
    </w:p>
    <w:p w14:paraId="5CFFE2F9" w14:textId="77777777" w:rsidR="007C2E91" w:rsidRPr="007C2E91" w:rsidRDefault="007C2E91" w:rsidP="00D43FD2">
      <w:pPr>
        <w:spacing w:after="160" w:line="259" w:lineRule="auto"/>
        <w:ind w:left="720"/>
        <w:contextualSpacing/>
        <w:rPr>
          <w:rFonts w:eastAsia="Calibri"/>
          <w:bCs/>
        </w:rPr>
      </w:pPr>
    </w:p>
    <w:p w14:paraId="5FB349EA" w14:textId="6F422132" w:rsidR="007C2E91" w:rsidRPr="007C2E91" w:rsidRDefault="5EA0CEE4" w:rsidP="00D43FD2">
      <w:pPr>
        <w:spacing w:after="160" w:line="259" w:lineRule="auto"/>
        <w:contextualSpacing/>
        <w:rPr>
          <w:rFonts w:eastAsia="Calibri"/>
        </w:rPr>
      </w:pPr>
      <w:r w:rsidRPr="1D91B0BE">
        <w:rPr>
          <w:rFonts w:eastAsia="Calibri"/>
        </w:rPr>
        <w:t>Together the Professional Services Agreement</w:t>
      </w:r>
      <w:r w:rsidR="278D8E21" w:rsidRPr="1D91B0BE">
        <w:rPr>
          <w:rFonts w:eastAsia="Calibri"/>
        </w:rPr>
        <w:t xml:space="preserve"> (“PSA”)</w:t>
      </w:r>
      <w:r w:rsidR="1A46220F" w:rsidRPr="1D91B0BE">
        <w:rPr>
          <w:rFonts w:eastAsia="Calibri"/>
        </w:rPr>
        <w:t xml:space="preserve"> </w:t>
      </w:r>
      <w:r w:rsidR="00916A08" w:rsidRPr="1D91B0BE">
        <w:rPr>
          <w:rFonts w:eastAsia="Calibri"/>
        </w:rPr>
        <w:t>Cook County contract (</w:t>
      </w:r>
      <w:r w:rsidR="00916A08" w:rsidRPr="00147C4F">
        <w:rPr>
          <w:rFonts w:eastAsia="Calibri"/>
          <w:highlight w:val="yellow"/>
        </w:rPr>
        <w:t>#xxxxxxx</w:t>
      </w:r>
      <w:r w:rsidR="00916A08" w:rsidRPr="1D91B0BE">
        <w:rPr>
          <w:rFonts w:eastAsia="Calibri"/>
        </w:rPr>
        <w:t>)</w:t>
      </w:r>
      <w:r w:rsidRPr="1D91B0BE">
        <w:rPr>
          <w:rFonts w:eastAsia="Calibri"/>
        </w:rPr>
        <w:t xml:space="preserve">, </w:t>
      </w:r>
      <w:r w:rsidR="5FD195FF" w:rsidRPr="1D91B0BE">
        <w:rPr>
          <w:rFonts w:eastAsia="Calibri"/>
        </w:rPr>
        <w:t xml:space="preserve">including any attachments thereto, </w:t>
      </w:r>
      <w:r w:rsidRPr="1D91B0BE">
        <w:rPr>
          <w:rFonts w:eastAsia="Calibri"/>
        </w:rPr>
        <w:t xml:space="preserve">and this </w:t>
      </w:r>
      <w:r w:rsidR="1A46220F" w:rsidRPr="1D91B0BE">
        <w:rPr>
          <w:rFonts w:eastAsia="Calibri"/>
        </w:rPr>
        <w:t xml:space="preserve">Information Technology and Data Special Conditions </w:t>
      </w:r>
      <w:r w:rsidRPr="1D91B0BE">
        <w:rPr>
          <w:rFonts w:eastAsia="Calibri"/>
        </w:rPr>
        <w:t>Addendum</w:t>
      </w:r>
      <w:r w:rsidR="1A46220F" w:rsidRPr="1D91B0BE">
        <w:rPr>
          <w:rFonts w:eastAsia="Calibri"/>
        </w:rPr>
        <w:t xml:space="preserve"> (“Addendum”)</w:t>
      </w:r>
      <w:r w:rsidRPr="1D91B0BE">
        <w:rPr>
          <w:rFonts w:eastAsia="Calibri"/>
        </w:rPr>
        <w:t xml:space="preserve">, form the “Agreement.” </w:t>
      </w:r>
      <w:r w:rsidR="35847CC1" w:rsidRPr="1D91B0BE">
        <w:rPr>
          <w:rFonts w:eastAsia="Calibri"/>
        </w:rPr>
        <w:t xml:space="preserve">County </w:t>
      </w:r>
      <w:r w:rsidR="04DC5221" w:rsidRPr="1D91B0BE">
        <w:rPr>
          <w:rFonts w:eastAsia="Calibri"/>
        </w:rPr>
        <w:t xml:space="preserve">and </w:t>
      </w:r>
      <w:r w:rsidR="3E0221DE" w:rsidRPr="1D91B0BE">
        <w:rPr>
          <w:rFonts w:eastAsia="Calibri"/>
        </w:rPr>
        <w:t>Consultant</w:t>
      </w:r>
      <w:r w:rsidR="04DC5221" w:rsidRPr="1D91B0BE">
        <w:rPr>
          <w:rFonts w:eastAsia="Calibri"/>
        </w:rPr>
        <w:t xml:space="preserve"> agree that</w:t>
      </w:r>
      <w:r w:rsidR="671F79A7" w:rsidRPr="1D91B0BE">
        <w:rPr>
          <w:rFonts w:eastAsia="Calibri"/>
        </w:rPr>
        <w:t xml:space="preserve">, with respect to County Data and/or County Intellectual Property, including any </w:t>
      </w:r>
      <w:r w:rsidR="0B456D8C" w:rsidRPr="1D91B0BE">
        <w:rPr>
          <w:rFonts w:eastAsia="Calibri"/>
        </w:rPr>
        <w:t xml:space="preserve">Consultant </w:t>
      </w:r>
      <w:r w:rsidR="3D51D041" w:rsidRPr="1D91B0BE">
        <w:rPr>
          <w:rFonts w:eastAsia="Calibri"/>
        </w:rPr>
        <w:t xml:space="preserve">obligations, </w:t>
      </w:r>
      <w:r w:rsidR="671F79A7" w:rsidRPr="1D91B0BE">
        <w:rPr>
          <w:rFonts w:eastAsia="Calibri"/>
        </w:rPr>
        <w:t>representation</w:t>
      </w:r>
      <w:r w:rsidR="62742633" w:rsidRPr="1D91B0BE">
        <w:rPr>
          <w:rFonts w:eastAsia="Calibri"/>
        </w:rPr>
        <w:t>,</w:t>
      </w:r>
      <w:r w:rsidR="671F79A7" w:rsidRPr="1D91B0BE">
        <w:rPr>
          <w:rFonts w:eastAsia="Calibri"/>
        </w:rPr>
        <w:t xml:space="preserve"> or</w:t>
      </w:r>
      <w:r w:rsidR="71F1466A" w:rsidRPr="1D91B0BE">
        <w:rPr>
          <w:rFonts w:eastAsia="Calibri"/>
        </w:rPr>
        <w:t xml:space="preserve"> warranties related thereto,</w:t>
      </w:r>
      <w:r w:rsidR="4DF05CED" w:rsidRPr="1D91B0BE">
        <w:rPr>
          <w:rFonts w:eastAsia="Calibri"/>
        </w:rPr>
        <w:t xml:space="preserve"> </w:t>
      </w:r>
      <w:r w:rsidR="3E948BAD" w:rsidRPr="1D91B0BE">
        <w:rPr>
          <w:rFonts w:eastAsia="Calibri"/>
        </w:rPr>
        <w:t>in the event of</w:t>
      </w:r>
      <w:r w:rsidR="04DC5221" w:rsidRPr="1D91B0BE">
        <w:rPr>
          <w:rFonts w:eastAsia="Calibri"/>
        </w:rPr>
        <w:t xml:space="preserve"> conflict between this Addendum and </w:t>
      </w:r>
      <w:r w:rsidR="7B74BE61" w:rsidRPr="1D91B0BE">
        <w:rPr>
          <w:rFonts w:eastAsia="Calibri"/>
        </w:rPr>
        <w:t xml:space="preserve">any other terms in </w:t>
      </w:r>
      <w:r w:rsidR="04DC5221" w:rsidRPr="1D91B0BE">
        <w:rPr>
          <w:rFonts w:eastAsia="Calibri"/>
        </w:rPr>
        <w:t xml:space="preserve">the </w:t>
      </w:r>
      <w:r w:rsidR="00A240ED" w:rsidRPr="1D91B0BE">
        <w:rPr>
          <w:rFonts w:eastAsia="Calibri"/>
        </w:rPr>
        <w:t>Agreement</w:t>
      </w:r>
      <w:r w:rsidR="04DC5221" w:rsidRPr="1D91B0BE">
        <w:rPr>
          <w:rFonts w:eastAsia="Calibri"/>
        </w:rPr>
        <w:t>, this Addendum take</w:t>
      </w:r>
      <w:r w:rsidR="09FD7CCD" w:rsidRPr="1D91B0BE">
        <w:rPr>
          <w:rFonts w:eastAsia="Calibri"/>
        </w:rPr>
        <w:t>s</w:t>
      </w:r>
      <w:r w:rsidR="04DC5221" w:rsidRPr="1D91B0BE">
        <w:rPr>
          <w:rFonts w:eastAsia="Calibri"/>
        </w:rPr>
        <w:t xml:space="preserve"> precedent over, control</w:t>
      </w:r>
      <w:r w:rsidR="7CE53E76" w:rsidRPr="1D91B0BE">
        <w:rPr>
          <w:rFonts w:eastAsia="Calibri"/>
        </w:rPr>
        <w:t>s</w:t>
      </w:r>
      <w:r w:rsidR="04DC5221" w:rsidRPr="1D91B0BE">
        <w:rPr>
          <w:rFonts w:eastAsia="Calibri"/>
        </w:rPr>
        <w:t xml:space="preserve"> and supersede</w:t>
      </w:r>
      <w:r w:rsidR="53A48A2D" w:rsidRPr="1D91B0BE">
        <w:rPr>
          <w:rFonts w:eastAsia="Calibri"/>
        </w:rPr>
        <w:t>s</w:t>
      </w:r>
      <w:r w:rsidR="04DC5221" w:rsidRPr="1D91B0BE">
        <w:rPr>
          <w:rFonts w:eastAsia="Calibri"/>
        </w:rPr>
        <w:t xml:space="preserve"> any term or clause to the contrary</w:t>
      </w:r>
      <w:r w:rsidR="58F89B70" w:rsidRPr="1D91B0BE">
        <w:rPr>
          <w:rFonts w:eastAsia="Calibri"/>
        </w:rPr>
        <w:t>.</w:t>
      </w:r>
    </w:p>
    <w:p w14:paraId="7C277F94" w14:textId="77777777" w:rsidR="007C2E91" w:rsidRPr="007C2E91" w:rsidRDefault="007C2E91" w:rsidP="00D43FD2">
      <w:pPr>
        <w:spacing w:after="160" w:line="259" w:lineRule="auto"/>
        <w:ind w:left="720"/>
        <w:contextualSpacing/>
        <w:rPr>
          <w:rFonts w:eastAsia="Calibri"/>
          <w:bCs/>
        </w:rPr>
      </w:pPr>
    </w:p>
    <w:p w14:paraId="019BE548" w14:textId="4CC68CF3" w:rsidR="006E3DAF" w:rsidRDefault="00C04BE1" w:rsidP="00D43FD2">
      <w:pPr>
        <w:pStyle w:val="ListParagraph"/>
        <w:numPr>
          <w:ilvl w:val="0"/>
          <w:numId w:val="4"/>
        </w:numPr>
        <w:spacing w:after="160" w:line="259" w:lineRule="auto"/>
        <w:rPr>
          <w:rFonts w:eastAsia="Calibri"/>
          <w:b/>
          <w:bCs/>
          <w:u w:val="single"/>
        </w:rPr>
      </w:pPr>
      <w:r w:rsidRPr="006E3DAF">
        <w:rPr>
          <w:rFonts w:eastAsia="Calibri"/>
          <w:b/>
          <w:bCs/>
          <w:u w:val="single"/>
        </w:rPr>
        <w:t>Definitions</w:t>
      </w:r>
    </w:p>
    <w:p w14:paraId="16BB48FA" w14:textId="380BDD0D" w:rsidR="00700924" w:rsidRDefault="78975B48" w:rsidP="00D43FD2">
      <w:pPr>
        <w:pStyle w:val="ListParagraph"/>
        <w:numPr>
          <w:ilvl w:val="1"/>
          <w:numId w:val="4"/>
        </w:numPr>
        <w:rPr>
          <w:rFonts w:eastAsia="Calibri"/>
        </w:rPr>
      </w:pPr>
      <w:r w:rsidRPr="1902227F">
        <w:rPr>
          <w:rFonts w:eastAsia="Calibri"/>
        </w:rPr>
        <w:t>“</w:t>
      </w:r>
      <w:r w:rsidRPr="1902227F">
        <w:rPr>
          <w:rFonts w:eastAsia="Calibri"/>
          <w:b/>
          <w:bCs/>
        </w:rPr>
        <w:t>AI System(s)</w:t>
      </w:r>
      <w:r w:rsidRPr="1902227F">
        <w:rPr>
          <w:rFonts w:eastAsia="Calibri"/>
        </w:rPr>
        <w:t xml:space="preserve">” means a machine-based </w:t>
      </w:r>
      <w:r w:rsidR="2842C726" w:rsidRPr="1902227F">
        <w:rPr>
          <w:rFonts w:eastAsia="Calibri"/>
        </w:rPr>
        <w:t xml:space="preserve">framework </w:t>
      </w:r>
      <w:r w:rsidRPr="1902227F">
        <w:rPr>
          <w:rFonts w:eastAsia="Calibri"/>
        </w:rPr>
        <w:t xml:space="preserve">that, for explicit or implicit objectives, infers, from the input it receives, how to generate outputs such as predictions, content, recommendations, or </w:t>
      </w:r>
      <w:r w:rsidR="00371F75" w:rsidRPr="1902227F">
        <w:rPr>
          <w:rFonts w:eastAsia="Calibri"/>
        </w:rPr>
        <w:t>decisions influencing</w:t>
      </w:r>
      <w:r w:rsidRPr="1902227F">
        <w:rPr>
          <w:rFonts w:eastAsia="Calibri"/>
        </w:rPr>
        <w:t xml:space="preserve"> physical or virtual environments. </w:t>
      </w:r>
      <w:r w:rsidR="3F30B7D6" w:rsidRPr="1902227F">
        <w:rPr>
          <w:rFonts w:eastAsia="Calibri"/>
        </w:rPr>
        <w:t>“</w:t>
      </w:r>
      <w:r w:rsidRPr="1902227F">
        <w:rPr>
          <w:rFonts w:eastAsia="Calibri"/>
        </w:rPr>
        <w:t>AI System</w:t>
      </w:r>
      <w:r w:rsidR="6D60D4B9" w:rsidRPr="1902227F">
        <w:rPr>
          <w:rFonts w:eastAsia="Calibri"/>
        </w:rPr>
        <w:t>”</w:t>
      </w:r>
      <w:r w:rsidRPr="1902227F">
        <w:rPr>
          <w:rFonts w:eastAsia="Calibri"/>
        </w:rPr>
        <w:t xml:space="preserve"> includes</w:t>
      </w:r>
      <w:r w:rsidR="00371F75">
        <w:rPr>
          <w:rFonts w:eastAsia="Calibri"/>
        </w:rPr>
        <w:t xml:space="preserve"> </w:t>
      </w:r>
      <w:r w:rsidRPr="1902227F">
        <w:rPr>
          <w:rFonts w:eastAsia="Calibri"/>
        </w:rPr>
        <w:t xml:space="preserve">machine-based </w:t>
      </w:r>
      <w:r w:rsidR="02929BE5" w:rsidRPr="1902227F">
        <w:rPr>
          <w:rFonts w:eastAsia="Calibri"/>
        </w:rPr>
        <w:t xml:space="preserve">frameworks </w:t>
      </w:r>
      <w:r w:rsidRPr="1902227F">
        <w:rPr>
          <w:rFonts w:eastAsia="Calibri"/>
        </w:rPr>
        <w:t>utiliz</w:t>
      </w:r>
      <w:r w:rsidR="34A5C622" w:rsidRPr="1902227F">
        <w:rPr>
          <w:rFonts w:eastAsia="Calibri"/>
        </w:rPr>
        <w:t>ing</w:t>
      </w:r>
      <w:r w:rsidRPr="1902227F">
        <w:rPr>
          <w:rFonts w:eastAsia="Calibri"/>
        </w:rPr>
        <w:t xml:space="preserve"> generative pre-trained transformers and large language models.  </w:t>
      </w:r>
    </w:p>
    <w:p w14:paraId="0BD12602" w14:textId="77777777" w:rsidR="00755775" w:rsidRDefault="00755775" w:rsidP="00D43FD2">
      <w:pPr>
        <w:pStyle w:val="ListParagraph"/>
        <w:ind w:left="1440"/>
        <w:rPr>
          <w:rFonts w:eastAsia="Calibri"/>
          <w:bCs/>
        </w:rPr>
      </w:pPr>
    </w:p>
    <w:p w14:paraId="252754AF" w14:textId="0EA1D171" w:rsidR="00755775" w:rsidRDefault="79DD4792" w:rsidP="00D43FD2">
      <w:pPr>
        <w:pStyle w:val="ListParagraph"/>
        <w:numPr>
          <w:ilvl w:val="1"/>
          <w:numId w:val="4"/>
        </w:numPr>
        <w:rPr>
          <w:rFonts w:eastAsia="Calibri"/>
        </w:rPr>
      </w:pPr>
      <w:r w:rsidRPr="66649B8F">
        <w:rPr>
          <w:rFonts w:eastAsia="Calibri"/>
          <w:b/>
          <w:bCs/>
        </w:rPr>
        <w:t>“</w:t>
      </w:r>
      <w:r w:rsidR="2E12086D" w:rsidRPr="66649B8F">
        <w:rPr>
          <w:rFonts w:eastAsia="Calibri"/>
          <w:b/>
          <w:bCs/>
        </w:rPr>
        <w:t>Applicable Data Security and Privacy Law(s)</w:t>
      </w:r>
      <w:r w:rsidRPr="66649B8F">
        <w:rPr>
          <w:rFonts w:eastAsia="Calibri"/>
          <w:b/>
          <w:bCs/>
        </w:rPr>
        <w:t>”</w:t>
      </w:r>
      <w:r w:rsidR="2E12086D" w:rsidRPr="66649B8F">
        <w:rPr>
          <w:rFonts w:eastAsia="Calibri"/>
        </w:rPr>
        <w:t xml:space="preserve"> </w:t>
      </w:r>
      <w:r w:rsidRPr="66649B8F">
        <w:rPr>
          <w:rFonts w:eastAsia="Calibri"/>
        </w:rPr>
        <w:t>means any applicable and relevant</w:t>
      </w:r>
      <w:r w:rsidR="52ACF815" w:rsidRPr="66649B8F">
        <w:rPr>
          <w:rFonts w:eastAsia="Calibri"/>
        </w:rPr>
        <w:t xml:space="preserve"> US laws, regulations, industry self-regulatory standards, and codes of practice in connection with the processing of Personally Identifiable Information, including but not limited to the Health Insurance Portability and Accountability Act of 1996 (42 U.S.C. § 1320(d) et seq.)</w:t>
      </w:r>
      <w:r w:rsidR="4E69FF16" w:rsidRPr="66649B8F">
        <w:rPr>
          <w:rFonts w:eastAsia="Calibri"/>
        </w:rPr>
        <w:t>;</w:t>
      </w:r>
      <w:r w:rsidR="52ACF815" w:rsidRPr="66649B8F">
        <w:rPr>
          <w:rFonts w:eastAsia="Calibri"/>
        </w:rPr>
        <w:t xml:space="preserve"> the Health Information Technology for Economic and Clinical Health Act of 2009 (42 U.S.C. § 17921 et seq.)</w:t>
      </w:r>
      <w:r w:rsidR="6FFCE6BF" w:rsidRPr="66649B8F">
        <w:rPr>
          <w:rFonts w:eastAsia="Calibri"/>
        </w:rPr>
        <w:t>;</w:t>
      </w:r>
      <w:r w:rsidR="52ACF815" w:rsidRPr="66649B8F">
        <w:rPr>
          <w:rFonts w:eastAsia="Calibri"/>
        </w:rPr>
        <w:t xml:space="preserve"> FBI CJIS Security Policy</w:t>
      </w:r>
      <w:r w:rsidR="79C0C696" w:rsidRPr="66649B8F">
        <w:rPr>
          <w:rFonts w:eastAsia="Calibri"/>
        </w:rPr>
        <w:t>;</w:t>
      </w:r>
      <w:r w:rsidR="52ACF815" w:rsidRPr="66649B8F">
        <w:rPr>
          <w:rFonts w:eastAsia="Calibri"/>
        </w:rPr>
        <w:t xml:space="preserve"> </w:t>
      </w:r>
      <w:r w:rsidR="003264AB" w:rsidRPr="66649B8F">
        <w:rPr>
          <w:rFonts w:eastAsia="Calibri"/>
        </w:rPr>
        <w:t xml:space="preserve">the </w:t>
      </w:r>
      <w:r w:rsidR="52ACF815" w:rsidRPr="66649B8F">
        <w:rPr>
          <w:rFonts w:eastAsia="Calibri"/>
        </w:rPr>
        <w:t>Illinois Biometric Privacy Act, 740 ILCS 14/1, et seq.</w:t>
      </w:r>
      <w:r w:rsidR="171F37E5" w:rsidRPr="66649B8F">
        <w:rPr>
          <w:rFonts w:eastAsia="Calibri"/>
        </w:rPr>
        <w:t>;</w:t>
      </w:r>
      <w:r w:rsidR="52ACF815" w:rsidRPr="66649B8F">
        <w:rPr>
          <w:rFonts w:eastAsia="Calibri"/>
        </w:rPr>
        <w:t xml:space="preserve"> </w:t>
      </w:r>
      <w:r w:rsidR="003264AB" w:rsidRPr="66649B8F">
        <w:rPr>
          <w:rFonts w:eastAsia="Calibri"/>
        </w:rPr>
        <w:t>the</w:t>
      </w:r>
      <w:r w:rsidR="52ACF815" w:rsidRPr="66649B8F">
        <w:rPr>
          <w:rFonts w:eastAsia="Calibri"/>
        </w:rPr>
        <w:t xml:space="preserve"> Illinois Personal Information Protection Act, 815 ILCS 530/1, et seq.</w:t>
      </w:r>
      <w:r w:rsidR="420D6781" w:rsidRPr="66649B8F">
        <w:rPr>
          <w:rFonts w:eastAsia="Calibri"/>
        </w:rPr>
        <w:t>;</w:t>
      </w:r>
      <w:r w:rsidR="52ACF815" w:rsidRPr="66649B8F">
        <w:rPr>
          <w:rFonts w:eastAsia="Calibri"/>
        </w:rPr>
        <w:t xml:space="preserve">  </w:t>
      </w:r>
      <w:r w:rsidR="00D60099" w:rsidRPr="66649B8F">
        <w:rPr>
          <w:rFonts w:eastAsia="Calibri"/>
        </w:rPr>
        <w:t>the</w:t>
      </w:r>
      <w:r w:rsidR="52ACF815" w:rsidRPr="66649B8F">
        <w:rPr>
          <w:rFonts w:eastAsia="Calibri"/>
        </w:rPr>
        <w:t xml:space="preserve"> Payment Card Industry Data Security Standard</w:t>
      </w:r>
      <w:r w:rsidR="5DF85C0D" w:rsidRPr="66649B8F">
        <w:rPr>
          <w:rFonts w:eastAsia="Calibri"/>
        </w:rPr>
        <w:t xml:space="preserve">, </w:t>
      </w:r>
      <w:r w:rsidRPr="66649B8F">
        <w:rPr>
          <w:rFonts w:eastAsia="Calibri"/>
        </w:rPr>
        <w:t>including any subsequent updates</w:t>
      </w:r>
      <w:r w:rsidR="5DF85C0D" w:rsidRPr="66649B8F">
        <w:rPr>
          <w:rFonts w:eastAsia="Calibri"/>
        </w:rPr>
        <w:t xml:space="preserve">, </w:t>
      </w:r>
      <w:r w:rsidRPr="66649B8F">
        <w:rPr>
          <w:rFonts w:eastAsia="Calibri"/>
        </w:rPr>
        <w:t xml:space="preserve">amendments </w:t>
      </w:r>
      <w:r w:rsidR="6654C60B" w:rsidRPr="66649B8F">
        <w:rPr>
          <w:rFonts w:eastAsia="Calibri"/>
        </w:rPr>
        <w:t xml:space="preserve">and </w:t>
      </w:r>
      <w:r w:rsidRPr="66649B8F">
        <w:rPr>
          <w:rFonts w:eastAsia="Calibri"/>
        </w:rPr>
        <w:t>implementing regulations</w:t>
      </w:r>
      <w:r w:rsidR="28722BD4" w:rsidRPr="66649B8F">
        <w:rPr>
          <w:rFonts w:eastAsia="Calibri"/>
        </w:rPr>
        <w:t xml:space="preserve"> to the above laws</w:t>
      </w:r>
      <w:r w:rsidRPr="66649B8F">
        <w:rPr>
          <w:rFonts w:eastAsia="Calibri"/>
        </w:rPr>
        <w:t>,</w:t>
      </w:r>
      <w:r w:rsidR="73E3CC38" w:rsidRPr="66649B8F">
        <w:rPr>
          <w:rFonts w:eastAsia="Calibri"/>
        </w:rPr>
        <w:t xml:space="preserve"> </w:t>
      </w:r>
      <w:r w:rsidR="2E12086D" w:rsidRPr="66649B8F">
        <w:rPr>
          <w:rFonts w:eastAsia="Calibri"/>
        </w:rPr>
        <w:t>that may be applicable to the provision of the Services</w:t>
      </w:r>
      <w:r w:rsidR="5DF85C0D" w:rsidRPr="66649B8F">
        <w:rPr>
          <w:rFonts w:eastAsia="Calibri"/>
        </w:rPr>
        <w:t>, Software, use of AI System,</w:t>
      </w:r>
      <w:r w:rsidR="2E12086D" w:rsidRPr="66649B8F">
        <w:rPr>
          <w:rFonts w:eastAsia="Calibri"/>
        </w:rPr>
        <w:t xml:space="preserve"> and/or this Agreement.</w:t>
      </w:r>
    </w:p>
    <w:p w14:paraId="5D82C6DD" w14:textId="77777777" w:rsidR="00700924" w:rsidRDefault="00700924" w:rsidP="00D43FD2">
      <w:pPr>
        <w:pStyle w:val="ListParagraph"/>
        <w:ind w:left="1440"/>
        <w:rPr>
          <w:rFonts w:eastAsia="Calibri"/>
          <w:bCs/>
        </w:rPr>
      </w:pPr>
    </w:p>
    <w:p w14:paraId="0F19EF91" w14:textId="1EC28E7B" w:rsidR="00497AD0" w:rsidRPr="00EC7F2B" w:rsidRDefault="04DC5221" w:rsidP="00D43FD2">
      <w:pPr>
        <w:pStyle w:val="ListParagraph"/>
        <w:numPr>
          <w:ilvl w:val="1"/>
          <w:numId w:val="4"/>
        </w:numPr>
        <w:rPr>
          <w:rFonts w:eastAsia="Calibri"/>
        </w:rPr>
      </w:pPr>
      <w:r w:rsidRPr="1902227F">
        <w:rPr>
          <w:rFonts w:eastAsia="Calibri"/>
        </w:rPr>
        <w:t>"</w:t>
      </w:r>
      <w:r w:rsidRPr="1902227F">
        <w:rPr>
          <w:rFonts w:eastAsia="Calibri"/>
          <w:b/>
          <w:bCs/>
        </w:rPr>
        <w:t xml:space="preserve">Biometric </w:t>
      </w:r>
      <w:r w:rsidR="2E85AE2A" w:rsidRPr="1902227F">
        <w:rPr>
          <w:rFonts w:eastAsia="Calibri"/>
          <w:b/>
          <w:bCs/>
        </w:rPr>
        <w:t>I</w:t>
      </w:r>
      <w:r w:rsidRPr="1902227F">
        <w:rPr>
          <w:rFonts w:eastAsia="Calibri"/>
          <w:b/>
          <w:bCs/>
        </w:rPr>
        <w:t>dentifier</w:t>
      </w:r>
      <w:r w:rsidRPr="1902227F">
        <w:rPr>
          <w:rFonts w:eastAsia="Calibri"/>
        </w:rPr>
        <w:t xml:space="preserve">" </w:t>
      </w:r>
      <w:bookmarkStart w:id="0" w:name="_Hlk112674565"/>
      <w:r w:rsidRPr="1902227F">
        <w:rPr>
          <w:rFonts w:eastAsia="Calibri"/>
        </w:rPr>
        <w:t>means a retina or iris scan, fingerprint, voiceprint, or scan of hand or face geometry</w:t>
      </w:r>
      <w:bookmarkEnd w:id="0"/>
      <w:r w:rsidR="5EA0CEE4" w:rsidRPr="1902227F">
        <w:rPr>
          <w:rFonts w:eastAsia="Calibri"/>
        </w:rPr>
        <w:t>, and includes</w:t>
      </w:r>
      <w:r w:rsidR="18E7D9B7" w:rsidRPr="1902227F">
        <w:rPr>
          <w:rFonts w:eastAsia="Calibri"/>
        </w:rPr>
        <w:t xml:space="preserve"> any expansion of this definition as enacted by the relevant legislative body and/or related case law.  Additionally, photographs, videos, and voice recordings are included only to the extent utilized to capture such scans or prints</w:t>
      </w:r>
      <w:r w:rsidRPr="1902227F">
        <w:rPr>
          <w:rFonts w:eastAsia="Calibri"/>
        </w:rPr>
        <w:t xml:space="preserve">. </w:t>
      </w:r>
    </w:p>
    <w:p w14:paraId="0B098FD8" w14:textId="77777777" w:rsidR="00B66C17" w:rsidRDefault="00B66C17" w:rsidP="00D43FD2">
      <w:pPr>
        <w:pStyle w:val="ListParagraph"/>
        <w:ind w:left="1440"/>
        <w:rPr>
          <w:rFonts w:eastAsia="Calibri"/>
          <w:bCs/>
        </w:rPr>
      </w:pPr>
    </w:p>
    <w:p w14:paraId="686B4737" w14:textId="01EAEB4D" w:rsidR="00A13FE3" w:rsidRPr="00A13FE3" w:rsidRDefault="04DC5221" w:rsidP="00D43FD2">
      <w:pPr>
        <w:pStyle w:val="ListParagraph"/>
        <w:numPr>
          <w:ilvl w:val="1"/>
          <w:numId w:val="4"/>
        </w:numPr>
        <w:rPr>
          <w:rFonts w:eastAsia="Calibri"/>
        </w:rPr>
      </w:pPr>
      <w:r w:rsidRPr="1902227F">
        <w:rPr>
          <w:rFonts w:eastAsia="Calibri"/>
        </w:rPr>
        <w:t>“</w:t>
      </w:r>
      <w:r w:rsidRPr="1902227F">
        <w:rPr>
          <w:rFonts w:eastAsia="Calibri"/>
          <w:b/>
          <w:bCs/>
        </w:rPr>
        <w:t>Biometric Information</w:t>
      </w:r>
      <w:r w:rsidRPr="1902227F">
        <w:rPr>
          <w:rFonts w:eastAsia="Calibri"/>
        </w:rPr>
        <w:t>” means any information, regardless of how</w:t>
      </w:r>
      <w:r w:rsidR="46679AA5" w:rsidRPr="1902227F">
        <w:rPr>
          <w:rFonts w:eastAsia="Calibri"/>
        </w:rPr>
        <w:t xml:space="preserve"> </w:t>
      </w:r>
      <w:r w:rsidRPr="1902227F">
        <w:rPr>
          <w:rFonts w:eastAsia="Calibri"/>
        </w:rPr>
        <w:t xml:space="preserve">captured, converted, stored, or shared, based on an individual's </w:t>
      </w:r>
      <w:r w:rsidR="4BC54FDC" w:rsidRPr="1902227F">
        <w:rPr>
          <w:rFonts w:eastAsia="Calibri"/>
        </w:rPr>
        <w:t>B</w:t>
      </w:r>
      <w:r w:rsidRPr="1902227F">
        <w:rPr>
          <w:rFonts w:eastAsia="Calibri"/>
        </w:rPr>
        <w:t xml:space="preserve">iometric </w:t>
      </w:r>
      <w:r w:rsidR="4BC54FDC" w:rsidRPr="1902227F">
        <w:rPr>
          <w:rFonts w:eastAsia="Calibri"/>
        </w:rPr>
        <w:t>I</w:t>
      </w:r>
      <w:r w:rsidRPr="1902227F">
        <w:rPr>
          <w:rFonts w:eastAsia="Calibri"/>
        </w:rPr>
        <w:t>dentifier</w:t>
      </w:r>
      <w:r w:rsidR="7C88AD6B" w:rsidRPr="1902227F">
        <w:rPr>
          <w:rFonts w:eastAsia="Calibri"/>
        </w:rPr>
        <w:t xml:space="preserve"> that is</w:t>
      </w:r>
      <w:r w:rsidR="4CDD6B1E" w:rsidRPr="1902227F">
        <w:rPr>
          <w:rFonts w:eastAsia="Calibri"/>
        </w:rPr>
        <w:t xml:space="preserve"> </w:t>
      </w:r>
      <w:r w:rsidRPr="1902227F">
        <w:rPr>
          <w:rFonts w:eastAsia="Calibri"/>
        </w:rPr>
        <w:t xml:space="preserve">used to identify an individual. Biometric information does not include information derived from items or procedures excluded under the definition of </w:t>
      </w:r>
      <w:r w:rsidR="4BC54FDC" w:rsidRPr="1902227F">
        <w:rPr>
          <w:rFonts w:eastAsia="Calibri"/>
        </w:rPr>
        <w:t>B</w:t>
      </w:r>
      <w:r w:rsidRPr="1902227F">
        <w:rPr>
          <w:rFonts w:eastAsia="Calibri"/>
        </w:rPr>
        <w:t xml:space="preserve">iometric </w:t>
      </w:r>
      <w:r w:rsidR="4BC54FDC" w:rsidRPr="1902227F">
        <w:rPr>
          <w:rFonts w:eastAsia="Calibri"/>
        </w:rPr>
        <w:t>I</w:t>
      </w:r>
      <w:r w:rsidRPr="1902227F">
        <w:rPr>
          <w:rFonts w:eastAsia="Calibri"/>
        </w:rPr>
        <w:t>dentifiers.</w:t>
      </w:r>
      <w:r w:rsidR="4BC54FDC" w:rsidRPr="1902227F">
        <w:rPr>
          <w:rFonts w:eastAsia="Calibri"/>
        </w:rPr>
        <w:t xml:space="preserve"> Biometric Information includes the most</w:t>
      </w:r>
      <w:r w:rsidR="47BE7DD6" w:rsidRPr="1902227F">
        <w:rPr>
          <w:rFonts w:eastAsia="Calibri"/>
        </w:rPr>
        <w:t xml:space="preserve"> recent</w:t>
      </w:r>
      <w:r w:rsidR="4BC54FDC" w:rsidRPr="1902227F">
        <w:rPr>
          <w:rFonts w:eastAsia="Calibri"/>
        </w:rPr>
        <w:t xml:space="preserve"> </w:t>
      </w:r>
      <w:r w:rsidRPr="1902227F">
        <w:rPr>
          <w:rFonts w:eastAsia="Calibri"/>
        </w:rPr>
        <w:t xml:space="preserve">meaning </w:t>
      </w:r>
      <w:r w:rsidR="5DF85C0D" w:rsidRPr="1902227F">
        <w:rPr>
          <w:rFonts w:eastAsia="Calibri"/>
        </w:rPr>
        <w:t xml:space="preserve">or </w:t>
      </w:r>
      <w:r w:rsidR="5FD195FF" w:rsidRPr="1902227F">
        <w:rPr>
          <w:rFonts w:eastAsia="Calibri"/>
        </w:rPr>
        <w:t xml:space="preserve">binding </w:t>
      </w:r>
      <w:r w:rsidR="5DF85C0D" w:rsidRPr="1902227F">
        <w:rPr>
          <w:rFonts w:eastAsia="Calibri"/>
        </w:rPr>
        <w:lastRenderedPageBreak/>
        <w:t xml:space="preserve">judicial interpretation </w:t>
      </w:r>
      <w:r w:rsidR="4BC54FDC" w:rsidRPr="1902227F">
        <w:rPr>
          <w:rFonts w:eastAsia="Calibri"/>
        </w:rPr>
        <w:t>of the term</w:t>
      </w:r>
      <w:r w:rsidRPr="1902227F">
        <w:rPr>
          <w:rFonts w:eastAsia="Calibri"/>
        </w:rPr>
        <w:t xml:space="preserve"> “biometric information” </w:t>
      </w:r>
      <w:r w:rsidR="4BC54FDC" w:rsidRPr="1902227F">
        <w:rPr>
          <w:rFonts w:eastAsia="Calibri"/>
        </w:rPr>
        <w:t xml:space="preserve">as </w:t>
      </w:r>
      <w:r w:rsidRPr="1902227F">
        <w:rPr>
          <w:rFonts w:eastAsia="Calibri"/>
        </w:rPr>
        <w:t>defined</w:t>
      </w:r>
      <w:r w:rsidR="4BC54FDC" w:rsidRPr="1902227F">
        <w:rPr>
          <w:rFonts w:eastAsia="Calibri"/>
        </w:rPr>
        <w:t xml:space="preserve"> </w:t>
      </w:r>
      <w:r w:rsidRPr="1902227F">
        <w:rPr>
          <w:rFonts w:eastAsia="Calibri"/>
        </w:rPr>
        <w:t>in the Illinois Biometric Privacy Act, 740 ILCS 14/10.</w:t>
      </w:r>
    </w:p>
    <w:p w14:paraId="51DA7A3A" w14:textId="77777777" w:rsidR="00A13FE3" w:rsidRDefault="00A13FE3" w:rsidP="00D43FD2">
      <w:pPr>
        <w:pStyle w:val="ListParagraph"/>
        <w:ind w:left="1440"/>
        <w:rPr>
          <w:rFonts w:eastAsia="Calibri"/>
          <w:bCs/>
        </w:rPr>
      </w:pPr>
    </w:p>
    <w:p w14:paraId="227C232C" w14:textId="2C519C00" w:rsidR="00492081" w:rsidRDefault="00C04BE1" w:rsidP="00D43FD2">
      <w:pPr>
        <w:pStyle w:val="ListParagraph"/>
        <w:numPr>
          <w:ilvl w:val="1"/>
          <w:numId w:val="4"/>
        </w:numPr>
        <w:rPr>
          <w:rFonts w:eastAsia="Calibri"/>
          <w:bCs/>
        </w:rPr>
      </w:pPr>
      <w:r w:rsidRPr="00492081">
        <w:rPr>
          <w:rFonts w:eastAsia="Calibri"/>
          <w:bCs/>
        </w:rPr>
        <w:t>“</w:t>
      </w:r>
      <w:r w:rsidRPr="00492081">
        <w:rPr>
          <w:rFonts w:eastAsia="Calibri"/>
          <w:b/>
          <w:bCs/>
        </w:rPr>
        <w:t>Business Associate Agreement</w:t>
      </w:r>
      <w:r w:rsidRPr="00492081">
        <w:rPr>
          <w:rFonts w:eastAsia="Calibri"/>
          <w:bCs/>
        </w:rPr>
        <w:t xml:space="preserve">” means an agreement that meets the requirements of 45 C.F.R. 164.504(e). </w:t>
      </w:r>
    </w:p>
    <w:p w14:paraId="3AA7EBE3" w14:textId="77777777" w:rsidR="00B835B2" w:rsidRDefault="00B835B2" w:rsidP="00D43FD2">
      <w:pPr>
        <w:pStyle w:val="ListParagraph"/>
        <w:ind w:left="1440"/>
        <w:rPr>
          <w:rFonts w:eastAsia="Calibri"/>
          <w:bCs/>
        </w:rPr>
      </w:pPr>
    </w:p>
    <w:p w14:paraId="2A6E4413" w14:textId="28F2AD80" w:rsidR="00DF34A0" w:rsidRDefault="04DC5221" w:rsidP="00D43FD2">
      <w:pPr>
        <w:pStyle w:val="ListParagraph"/>
        <w:numPr>
          <w:ilvl w:val="1"/>
          <w:numId w:val="4"/>
        </w:numPr>
        <w:rPr>
          <w:rFonts w:eastAsia="Calibri"/>
        </w:rPr>
      </w:pPr>
      <w:r w:rsidRPr="1902227F">
        <w:rPr>
          <w:rFonts w:eastAsia="Calibri"/>
        </w:rPr>
        <w:t>“</w:t>
      </w:r>
      <w:r w:rsidRPr="1902227F">
        <w:rPr>
          <w:rFonts w:eastAsia="Calibri"/>
          <w:b/>
          <w:bCs/>
        </w:rPr>
        <w:t>Cardholder Data</w:t>
      </w:r>
      <w:r w:rsidRPr="1902227F">
        <w:rPr>
          <w:rFonts w:eastAsia="Calibri"/>
        </w:rPr>
        <w:t>” means data that meets the definition of “Cardholder Data” in the most recent Payment Card Industry Data Security Standard.</w:t>
      </w:r>
    </w:p>
    <w:p w14:paraId="61A4C8A2" w14:textId="77777777" w:rsidR="00E30648" w:rsidRPr="00E30648" w:rsidRDefault="00E30648" w:rsidP="00D43FD2">
      <w:pPr>
        <w:pStyle w:val="ListParagraph"/>
        <w:rPr>
          <w:rFonts w:eastAsia="Calibri"/>
          <w:bCs/>
        </w:rPr>
      </w:pPr>
    </w:p>
    <w:p w14:paraId="1F5A03CF" w14:textId="6BE1AB8A" w:rsidR="53AC77BE" w:rsidRDefault="53AC77BE" w:rsidP="00D43FD2">
      <w:pPr>
        <w:pStyle w:val="ListParagraph"/>
        <w:numPr>
          <w:ilvl w:val="1"/>
          <w:numId w:val="4"/>
        </w:numPr>
        <w:rPr>
          <w:rFonts w:eastAsia="Calibri"/>
        </w:rPr>
      </w:pPr>
      <w:r w:rsidRPr="1902227F">
        <w:rPr>
          <w:rFonts w:eastAsia="Calibri"/>
        </w:rPr>
        <w:t>“</w:t>
      </w:r>
      <w:r w:rsidRPr="1902227F">
        <w:rPr>
          <w:rFonts w:eastAsia="Calibri"/>
          <w:b/>
          <w:bCs/>
        </w:rPr>
        <w:t>Consultant</w:t>
      </w:r>
      <w:r w:rsidRPr="1902227F">
        <w:rPr>
          <w:rFonts w:eastAsia="Calibri"/>
        </w:rPr>
        <w:t>”</w:t>
      </w:r>
      <w:r w:rsidR="5EB36E09" w:rsidRPr="1902227F">
        <w:rPr>
          <w:rFonts w:eastAsia="Calibri"/>
        </w:rPr>
        <w:t xml:space="preserve"> </w:t>
      </w:r>
      <w:r w:rsidR="3BEAE78F" w:rsidRPr="1902227F">
        <w:rPr>
          <w:rFonts w:eastAsia="Calibri"/>
        </w:rPr>
        <w:t xml:space="preserve">means </w:t>
      </w:r>
      <w:r w:rsidRPr="1902227F">
        <w:rPr>
          <w:rFonts w:eastAsia="Calibri"/>
        </w:rPr>
        <w:t xml:space="preserve">the same as “Contractor” as </w:t>
      </w:r>
      <w:r w:rsidR="65537E2C" w:rsidRPr="1902227F">
        <w:rPr>
          <w:rFonts w:eastAsia="Calibri"/>
        </w:rPr>
        <w:t xml:space="preserve">both </w:t>
      </w:r>
      <w:r w:rsidRPr="1902227F">
        <w:rPr>
          <w:rFonts w:eastAsia="Calibri"/>
        </w:rPr>
        <w:t xml:space="preserve">terms are defined in County Professional Services Agreement, or as defined in County Instruction to Bidders and General Conditions, if either document forms the basis of this Agreement. </w:t>
      </w:r>
      <w:r w:rsidR="42719DA6" w:rsidRPr="1902227F">
        <w:rPr>
          <w:rFonts w:eastAsia="Calibri"/>
        </w:rPr>
        <w:t xml:space="preserve">“Contractor” and “Consultant” may be interchangeably used. </w:t>
      </w:r>
      <w:r w:rsidRPr="1902227F">
        <w:rPr>
          <w:rFonts w:eastAsia="Calibri"/>
        </w:rPr>
        <w:t>“</w:t>
      </w:r>
      <w:r w:rsidR="0039486A">
        <w:rPr>
          <w:rFonts w:eastAsia="Calibri"/>
        </w:rPr>
        <w:t>Consultant</w:t>
      </w:r>
      <w:r w:rsidRPr="1902227F">
        <w:rPr>
          <w:rFonts w:eastAsia="Calibri"/>
        </w:rPr>
        <w:t>” includes employees, representatives, subcontractors</w:t>
      </w:r>
      <w:r w:rsidR="5FD195FF" w:rsidRPr="1902227F">
        <w:rPr>
          <w:rFonts w:eastAsia="Calibri"/>
        </w:rPr>
        <w:t>,</w:t>
      </w:r>
      <w:r w:rsidRPr="1902227F">
        <w:rPr>
          <w:rFonts w:eastAsia="Calibri"/>
        </w:rPr>
        <w:t xml:space="preserve"> </w:t>
      </w:r>
      <w:r w:rsidR="7DDE588D" w:rsidRPr="1902227F">
        <w:rPr>
          <w:rFonts w:eastAsia="Calibri"/>
        </w:rPr>
        <w:t xml:space="preserve">and </w:t>
      </w:r>
      <w:r w:rsidR="067922E6" w:rsidRPr="1902227F">
        <w:rPr>
          <w:rFonts w:eastAsia="Calibri"/>
        </w:rPr>
        <w:t>a</w:t>
      </w:r>
      <w:r w:rsidRPr="1902227F">
        <w:rPr>
          <w:rFonts w:eastAsia="Calibri"/>
        </w:rPr>
        <w:t xml:space="preserve">gents of </w:t>
      </w:r>
      <w:r w:rsidR="0039486A">
        <w:rPr>
          <w:rFonts w:eastAsia="Calibri"/>
        </w:rPr>
        <w:t>Consultant</w:t>
      </w:r>
      <w:r w:rsidRPr="1902227F">
        <w:rPr>
          <w:rFonts w:eastAsia="Calibri"/>
        </w:rPr>
        <w:t>.</w:t>
      </w:r>
    </w:p>
    <w:p w14:paraId="1D8CE02B" w14:textId="77777777" w:rsidR="00E30648" w:rsidRPr="00E30648" w:rsidRDefault="00E30648" w:rsidP="00D43FD2">
      <w:pPr>
        <w:pStyle w:val="ListParagraph"/>
        <w:rPr>
          <w:rFonts w:eastAsia="Calibri"/>
          <w:bCs/>
        </w:rPr>
      </w:pPr>
    </w:p>
    <w:p w14:paraId="26B8E098" w14:textId="0438EF56" w:rsidR="00E30648" w:rsidRDefault="53AC77BE" w:rsidP="00D43FD2">
      <w:pPr>
        <w:pStyle w:val="ListParagraph"/>
        <w:numPr>
          <w:ilvl w:val="1"/>
          <w:numId w:val="4"/>
        </w:numPr>
        <w:rPr>
          <w:rFonts w:eastAsia="Calibri"/>
        </w:rPr>
      </w:pPr>
      <w:r w:rsidRPr="1902227F">
        <w:rPr>
          <w:rFonts w:eastAsia="Calibri"/>
        </w:rPr>
        <w:t>“</w:t>
      </w:r>
      <w:r w:rsidRPr="1902227F">
        <w:rPr>
          <w:rFonts w:eastAsia="Calibri"/>
          <w:b/>
          <w:bCs/>
        </w:rPr>
        <w:t>Consultant Confidential Information</w:t>
      </w:r>
      <w:r w:rsidRPr="1902227F">
        <w:rPr>
          <w:rFonts w:eastAsia="Calibri"/>
        </w:rPr>
        <w:t>” means all non-public proprietary information of Consultant that is marked confidential, restricted, proprietary, or with a similar designation</w:t>
      </w:r>
      <w:r w:rsidR="6FFE1146" w:rsidRPr="1902227F">
        <w:rPr>
          <w:rFonts w:eastAsia="Calibri"/>
        </w:rPr>
        <w:t>,</w:t>
      </w:r>
      <w:r w:rsidRPr="1902227F">
        <w:rPr>
          <w:rFonts w:eastAsia="Calibri"/>
        </w:rPr>
        <w:t xml:space="preserve"> provided that Consultant Confidential </w:t>
      </w:r>
      <w:r w:rsidR="003264AB" w:rsidRPr="1902227F">
        <w:rPr>
          <w:rFonts w:eastAsia="Calibri"/>
        </w:rPr>
        <w:t>Information excludes</w:t>
      </w:r>
      <w:r w:rsidRPr="1902227F">
        <w:rPr>
          <w:rFonts w:eastAsia="Calibri"/>
        </w:rPr>
        <w:t xml:space="preserve"> County Data or information that may be subject to disclosure under Illinois Freedom of Information Act, 5 ILCS 140/1 et seq. or other law.</w:t>
      </w:r>
    </w:p>
    <w:p w14:paraId="3AB1E1D2" w14:textId="77777777" w:rsidR="00226698" w:rsidRPr="00226698" w:rsidRDefault="00226698" w:rsidP="00D43FD2">
      <w:pPr>
        <w:pStyle w:val="ListParagraph"/>
        <w:rPr>
          <w:rFonts w:eastAsia="Calibri"/>
          <w:bCs/>
        </w:rPr>
      </w:pPr>
    </w:p>
    <w:p w14:paraId="72A18D2D" w14:textId="5B47BEE1" w:rsidR="00226698" w:rsidRDefault="7D6A3FD7" w:rsidP="00D43FD2">
      <w:pPr>
        <w:pStyle w:val="ListParagraph"/>
        <w:numPr>
          <w:ilvl w:val="1"/>
          <w:numId w:val="4"/>
        </w:numPr>
        <w:rPr>
          <w:rFonts w:eastAsia="Calibri"/>
        </w:rPr>
      </w:pPr>
      <w:r w:rsidRPr="1902227F">
        <w:rPr>
          <w:rFonts w:eastAsia="Calibri"/>
        </w:rPr>
        <w:t>“</w:t>
      </w:r>
      <w:r w:rsidRPr="1902227F">
        <w:rPr>
          <w:rFonts w:eastAsia="Calibri"/>
          <w:b/>
          <w:bCs/>
        </w:rPr>
        <w:t>County</w:t>
      </w:r>
      <w:r w:rsidRPr="1902227F">
        <w:rPr>
          <w:rFonts w:eastAsia="Calibri"/>
        </w:rPr>
        <w:t xml:space="preserve">” has the same meaning as </w:t>
      </w:r>
      <w:r w:rsidR="455FECEC" w:rsidRPr="1902227F">
        <w:rPr>
          <w:rFonts w:eastAsia="Calibri"/>
        </w:rPr>
        <w:t xml:space="preserve">defined </w:t>
      </w:r>
      <w:r w:rsidRPr="1902227F">
        <w:rPr>
          <w:rFonts w:eastAsia="Calibri"/>
        </w:rPr>
        <w:t xml:space="preserve">in the Cook County Procurement Code, located at Chapter </w:t>
      </w:r>
      <w:r w:rsidR="00351E01">
        <w:rPr>
          <w:rFonts w:eastAsia="Calibri"/>
        </w:rPr>
        <w:t>1</w:t>
      </w:r>
      <w:r w:rsidRPr="1902227F">
        <w:rPr>
          <w:rFonts w:eastAsia="Calibri"/>
        </w:rPr>
        <w:t xml:space="preserve">, </w:t>
      </w:r>
      <w:r w:rsidR="005E193D">
        <w:rPr>
          <w:rFonts w:eastAsia="Calibri"/>
        </w:rPr>
        <w:t>Sec. 1-3</w:t>
      </w:r>
      <w:r w:rsidR="6A6589CD" w:rsidRPr="1902227F">
        <w:rPr>
          <w:rFonts w:eastAsia="Calibri"/>
        </w:rPr>
        <w:t>, of</w:t>
      </w:r>
      <w:r w:rsidRPr="1902227F">
        <w:rPr>
          <w:rFonts w:eastAsia="Calibri"/>
        </w:rPr>
        <w:t xml:space="preserve"> the Cook County Code of Ordinances as amended.</w:t>
      </w:r>
    </w:p>
    <w:p w14:paraId="49515A99" w14:textId="77777777" w:rsidR="00226698" w:rsidRPr="00226698" w:rsidRDefault="00226698" w:rsidP="00D43FD2">
      <w:pPr>
        <w:pStyle w:val="ListParagraph"/>
        <w:rPr>
          <w:rFonts w:eastAsia="Calibri"/>
          <w:bCs/>
        </w:rPr>
      </w:pPr>
    </w:p>
    <w:p w14:paraId="16A57937" w14:textId="50CB6952" w:rsidR="00226698" w:rsidRDefault="7D6A3FD7" w:rsidP="00D43FD2">
      <w:pPr>
        <w:pStyle w:val="ListParagraph"/>
        <w:numPr>
          <w:ilvl w:val="1"/>
          <w:numId w:val="4"/>
        </w:numPr>
        <w:rPr>
          <w:rFonts w:eastAsia="Calibri"/>
        </w:rPr>
      </w:pPr>
      <w:r w:rsidRPr="1902227F">
        <w:rPr>
          <w:rFonts w:eastAsia="Calibri"/>
        </w:rPr>
        <w:t>“</w:t>
      </w:r>
      <w:r w:rsidRPr="1902227F">
        <w:rPr>
          <w:rFonts w:eastAsia="Calibri"/>
          <w:b/>
          <w:bCs/>
        </w:rPr>
        <w:t>County Confidential Information</w:t>
      </w:r>
      <w:r w:rsidRPr="1902227F">
        <w:rPr>
          <w:rFonts w:eastAsia="Calibri"/>
        </w:rPr>
        <w:t xml:space="preserve">” means all non-public proprietary information of </w:t>
      </w:r>
      <w:r w:rsidR="06823815" w:rsidRPr="1902227F">
        <w:rPr>
          <w:rFonts w:eastAsia="Calibri"/>
        </w:rPr>
        <w:t xml:space="preserve">the </w:t>
      </w:r>
      <w:r w:rsidRPr="1902227F">
        <w:rPr>
          <w:rFonts w:eastAsia="Calibri"/>
        </w:rPr>
        <w:t>County, including Personally Identifiable Information and any information</w:t>
      </w:r>
      <w:r w:rsidR="6CF524B4" w:rsidRPr="1902227F">
        <w:rPr>
          <w:rFonts w:eastAsia="Calibri"/>
        </w:rPr>
        <w:t xml:space="preserve"> </w:t>
      </w:r>
      <w:r w:rsidRPr="1902227F">
        <w:rPr>
          <w:rFonts w:eastAsia="Calibri"/>
        </w:rPr>
        <w:t>exempt from public disclosure under the Illinois Freedom of Information Act, 5 ILCS 140/1 et seq. or under the Cook County Code of Ordinances.</w:t>
      </w:r>
    </w:p>
    <w:p w14:paraId="3E5976B9" w14:textId="77777777" w:rsidR="00226698" w:rsidRDefault="00226698" w:rsidP="00D43FD2">
      <w:pPr>
        <w:pStyle w:val="ListParagraph"/>
        <w:ind w:left="1440"/>
        <w:rPr>
          <w:rFonts w:eastAsia="Calibri"/>
          <w:bCs/>
        </w:rPr>
      </w:pPr>
    </w:p>
    <w:p w14:paraId="17D19786" w14:textId="2C9197D7" w:rsidR="009E2A27" w:rsidRPr="009E2A27" w:rsidRDefault="04DC5221" w:rsidP="00D43FD2">
      <w:pPr>
        <w:pStyle w:val="ListParagraph"/>
        <w:numPr>
          <w:ilvl w:val="1"/>
          <w:numId w:val="4"/>
        </w:numPr>
        <w:spacing w:after="160" w:line="259" w:lineRule="auto"/>
        <w:rPr>
          <w:rFonts w:eastAsia="Calibri"/>
        </w:rPr>
      </w:pPr>
      <w:r w:rsidRPr="1902227F">
        <w:rPr>
          <w:rFonts w:eastAsia="Calibri"/>
          <w:b/>
          <w:bCs/>
        </w:rPr>
        <w:t>“County Data”</w:t>
      </w:r>
      <w:r w:rsidRPr="1902227F">
        <w:rPr>
          <w:rFonts w:eastAsia="Calibri"/>
        </w:rPr>
        <w:t xml:space="preserve"> means any and all information, in any form, that </w:t>
      </w:r>
      <w:r w:rsidR="186752E4" w:rsidRPr="1902227F">
        <w:rPr>
          <w:rFonts w:eastAsia="Calibri"/>
        </w:rPr>
        <w:t xml:space="preserve">the </w:t>
      </w:r>
      <w:r w:rsidRPr="1902227F">
        <w:rPr>
          <w:rFonts w:eastAsia="Calibri"/>
        </w:rPr>
        <w:t>County provide</w:t>
      </w:r>
      <w:r w:rsidR="225F3B02" w:rsidRPr="1902227F">
        <w:rPr>
          <w:rFonts w:eastAsia="Calibri"/>
        </w:rPr>
        <w:t>s</w:t>
      </w:r>
      <w:r w:rsidRPr="1902227F">
        <w:rPr>
          <w:rFonts w:eastAsia="Calibri"/>
        </w:rPr>
        <w:t xml:space="preserve"> access to or share</w:t>
      </w:r>
      <w:r w:rsidR="5B7F97C0" w:rsidRPr="1902227F">
        <w:rPr>
          <w:rFonts w:eastAsia="Calibri"/>
        </w:rPr>
        <w:t>s</w:t>
      </w:r>
      <w:r w:rsidRPr="1902227F">
        <w:rPr>
          <w:rFonts w:eastAsia="Calibri"/>
        </w:rPr>
        <w:t xml:space="preserve"> with </w:t>
      </w:r>
      <w:r w:rsidR="3E0221DE" w:rsidRPr="1902227F">
        <w:rPr>
          <w:rFonts w:eastAsia="Calibri"/>
        </w:rPr>
        <w:t>Consultant</w:t>
      </w:r>
      <w:r w:rsidRPr="1902227F">
        <w:rPr>
          <w:rFonts w:eastAsia="Calibri"/>
        </w:rPr>
        <w:t xml:space="preserve">. </w:t>
      </w:r>
    </w:p>
    <w:p w14:paraId="5EAEAD32" w14:textId="77777777" w:rsidR="009E2A27" w:rsidRPr="009E2A27" w:rsidRDefault="009E2A27" w:rsidP="00D43FD2">
      <w:pPr>
        <w:pStyle w:val="ListParagraph"/>
        <w:spacing w:after="160" w:line="259" w:lineRule="auto"/>
        <w:ind w:left="1440"/>
        <w:rPr>
          <w:rFonts w:eastAsia="Calibri"/>
          <w:bCs/>
        </w:rPr>
      </w:pPr>
    </w:p>
    <w:p w14:paraId="6E3735DF" w14:textId="31C5E475" w:rsidR="009E2A27" w:rsidRPr="009E2A27" w:rsidRDefault="04DC5221" w:rsidP="00D43FD2">
      <w:pPr>
        <w:pStyle w:val="ListParagraph"/>
        <w:spacing w:after="160" w:line="259" w:lineRule="auto"/>
        <w:ind w:left="1440"/>
        <w:rPr>
          <w:rFonts w:eastAsia="Calibri"/>
        </w:rPr>
      </w:pPr>
      <w:r w:rsidRPr="1902227F">
        <w:rPr>
          <w:rFonts w:eastAsia="Calibri"/>
        </w:rPr>
        <w:t>County Data also includes, without limitation, all information provided by County employees and representatives</w:t>
      </w:r>
      <w:r w:rsidR="2DD661C3" w:rsidRPr="1902227F">
        <w:rPr>
          <w:rFonts w:eastAsia="Calibri"/>
        </w:rPr>
        <w:t>, as well as information provided by</w:t>
      </w:r>
      <w:r w:rsidRPr="1902227F">
        <w:rPr>
          <w:rFonts w:eastAsia="Calibri"/>
        </w:rPr>
        <w:t xml:space="preserve"> any third part</w:t>
      </w:r>
      <w:r w:rsidR="33143F6B" w:rsidRPr="1902227F">
        <w:rPr>
          <w:rFonts w:eastAsia="Calibri"/>
        </w:rPr>
        <w:t>y</w:t>
      </w:r>
      <w:r w:rsidRPr="1902227F">
        <w:rPr>
          <w:rFonts w:eastAsia="Calibri"/>
        </w:rPr>
        <w:t xml:space="preserve"> on </w:t>
      </w:r>
      <w:r w:rsidR="6E44B8A0" w:rsidRPr="1902227F">
        <w:rPr>
          <w:rFonts w:eastAsia="Calibri"/>
        </w:rPr>
        <w:t xml:space="preserve">the </w:t>
      </w:r>
      <w:r w:rsidRPr="1902227F">
        <w:rPr>
          <w:rFonts w:eastAsia="Calibri"/>
        </w:rPr>
        <w:t xml:space="preserve">County’s behalf, to </w:t>
      </w:r>
      <w:r w:rsidR="3E0221DE" w:rsidRPr="1902227F">
        <w:rPr>
          <w:rFonts w:eastAsia="Calibri"/>
        </w:rPr>
        <w:t>Consultant</w:t>
      </w:r>
      <w:r w:rsidR="70A6B152" w:rsidRPr="1902227F">
        <w:rPr>
          <w:rFonts w:eastAsia="Calibri"/>
        </w:rPr>
        <w:t>,</w:t>
      </w:r>
      <w:r w:rsidRPr="1902227F">
        <w:rPr>
          <w:rFonts w:eastAsia="Calibri"/>
        </w:rPr>
        <w:t xml:space="preserve"> and any information owned, created, and/or maintained by County that </w:t>
      </w:r>
      <w:r w:rsidR="3E0221DE" w:rsidRPr="1902227F">
        <w:rPr>
          <w:rFonts w:eastAsia="Calibri"/>
        </w:rPr>
        <w:t>Consultant</w:t>
      </w:r>
      <w:r w:rsidRPr="1902227F">
        <w:rPr>
          <w:rFonts w:eastAsia="Calibri"/>
        </w:rPr>
        <w:t xml:space="preserve"> </w:t>
      </w:r>
      <w:r w:rsidR="5A7D0640" w:rsidRPr="1902227F">
        <w:rPr>
          <w:rFonts w:eastAsia="Calibri"/>
        </w:rPr>
        <w:t xml:space="preserve">encounters </w:t>
      </w:r>
      <w:r w:rsidRPr="1902227F">
        <w:rPr>
          <w:rFonts w:eastAsia="Calibri"/>
        </w:rPr>
        <w:t>during the term of this Agreement</w:t>
      </w:r>
      <w:r w:rsidR="6FE9B939" w:rsidRPr="1902227F">
        <w:rPr>
          <w:rFonts w:eastAsia="Calibri"/>
        </w:rPr>
        <w:t>.</w:t>
      </w:r>
    </w:p>
    <w:p w14:paraId="571A9CA1" w14:textId="77777777" w:rsidR="009E2A27" w:rsidRPr="009E2A27" w:rsidRDefault="009E2A27" w:rsidP="00D43FD2">
      <w:pPr>
        <w:pStyle w:val="ListParagraph"/>
        <w:spacing w:after="160" w:line="259" w:lineRule="auto"/>
        <w:ind w:left="1440"/>
        <w:rPr>
          <w:rFonts w:eastAsia="Calibri"/>
          <w:bCs/>
        </w:rPr>
      </w:pPr>
    </w:p>
    <w:p w14:paraId="65B59D67" w14:textId="3A939B14" w:rsidR="005A5DC8" w:rsidRDefault="04DC5221" w:rsidP="00D43FD2">
      <w:pPr>
        <w:pStyle w:val="ListParagraph"/>
        <w:spacing w:after="160" w:line="259" w:lineRule="auto"/>
        <w:ind w:left="1440"/>
        <w:rPr>
          <w:rFonts w:eastAsia="Calibri"/>
        </w:rPr>
      </w:pPr>
      <w:r w:rsidRPr="66649B8F">
        <w:rPr>
          <w:rFonts w:eastAsia="Calibri"/>
        </w:rPr>
        <w:t>County</w:t>
      </w:r>
      <w:r w:rsidR="6F0A6136" w:rsidRPr="66649B8F">
        <w:rPr>
          <w:rFonts w:eastAsia="Calibri"/>
        </w:rPr>
        <w:t xml:space="preserve"> Data does not include any data or intellectual property owned</w:t>
      </w:r>
      <w:r w:rsidR="00D42DB9">
        <w:rPr>
          <w:rFonts w:eastAsia="Calibri"/>
        </w:rPr>
        <w:t xml:space="preserve"> </w:t>
      </w:r>
      <w:r w:rsidR="6F0A6136" w:rsidRPr="66649B8F">
        <w:rPr>
          <w:rFonts w:eastAsia="Calibri"/>
        </w:rPr>
        <w:t xml:space="preserve">or created by </w:t>
      </w:r>
      <w:r w:rsidR="3E0221DE" w:rsidRPr="66649B8F">
        <w:rPr>
          <w:rFonts w:eastAsia="Calibri"/>
        </w:rPr>
        <w:t>Consultant</w:t>
      </w:r>
      <w:r w:rsidR="6F0A6136" w:rsidRPr="66649B8F">
        <w:rPr>
          <w:rFonts w:eastAsia="Calibri"/>
        </w:rPr>
        <w:t xml:space="preserve">, including proprietary or trade secret data, except for any data or intellectual property that </w:t>
      </w:r>
      <w:r w:rsidR="3F80B216" w:rsidRPr="66649B8F">
        <w:rPr>
          <w:rFonts w:eastAsia="Calibri"/>
        </w:rPr>
        <w:t xml:space="preserve">the </w:t>
      </w:r>
      <w:r w:rsidRPr="66649B8F">
        <w:rPr>
          <w:rFonts w:eastAsia="Calibri"/>
        </w:rPr>
        <w:t>County</w:t>
      </w:r>
      <w:r w:rsidR="6F0A6136" w:rsidRPr="66649B8F">
        <w:rPr>
          <w:rFonts w:eastAsia="Calibri"/>
        </w:rPr>
        <w:t xml:space="preserve"> is </w:t>
      </w:r>
      <w:r w:rsidRPr="66649B8F">
        <w:rPr>
          <w:rFonts w:eastAsia="Calibri"/>
        </w:rPr>
        <w:t xml:space="preserve">commissioning or </w:t>
      </w:r>
      <w:r w:rsidR="6F0A6136" w:rsidRPr="66649B8F">
        <w:rPr>
          <w:rFonts w:eastAsia="Calibri"/>
        </w:rPr>
        <w:t xml:space="preserve">purchasing from </w:t>
      </w:r>
      <w:r w:rsidR="3E0221DE" w:rsidRPr="66649B8F">
        <w:rPr>
          <w:rFonts w:eastAsia="Calibri"/>
        </w:rPr>
        <w:t>Consultant</w:t>
      </w:r>
      <w:r w:rsidR="6F0A6136" w:rsidRPr="66649B8F">
        <w:rPr>
          <w:rFonts w:eastAsia="Calibri"/>
        </w:rPr>
        <w:t xml:space="preserve"> or that </w:t>
      </w:r>
      <w:r w:rsidR="3E0221DE" w:rsidRPr="66649B8F">
        <w:rPr>
          <w:rFonts w:eastAsia="Calibri"/>
        </w:rPr>
        <w:t>Consultant</w:t>
      </w:r>
      <w:r w:rsidR="6F0A6136" w:rsidRPr="66649B8F">
        <w:rPr>
          <w:rFonts w:eastAsia="Calibri"/>
        </w:rPr>
        <w:t xml:space="preserve"> has been hired to create for</w:t>
      </w:r>
      <w:r w:rsidRPr="66649B8F">
        <w:rPr>
          <w:rFonts w:eastAsia="Calibri"/>
        </w:rPr>
        <w:t xml:space="preserve"> </w:t>
      </w:r>
      <w:r w:rsidR="57F0080E" w:rsidRPr="66649B8F">
        <w:rPr>
          <w:rFonts w:eastAsia="Calibri"/>
        </w:rPr>
        <w:t xml:space="preserve">the </w:t>
      </w:r>
      <w:r w:rsidRPr="66649B8F">
        <w:rPr>
          <w:rFonts w:eastAsia="Calibri"/>
        </w:rPr>
        <w:t>County</w:t>
      </w:r>
      <w:r w:rsidR="00A240ED">
        <w:rPr>
          <w:rFonts w:eastAsia="Calibri"/>
        </w:rPr>
        <w:t>.</w:t>
      </w:r>
      <w:r w:rsidR="6F0A6136" w:rsidRPr="66649B8F">
        <w:rPr>
          <w:rFonts w:eastAsia="Calibri"/>
        </w:rPr>
        <w:t xml:space="preserve"> </w:t>
      </w:r>
    </w:p>
    <w:p w14:paraId="7032E73E" w14:textId="77777777" w:rsidR="00A240ED" w:rsidRDefault="00A240ED" w:rsidP="00D43FD2">
      <w:pPr>
        <w:pStyle w:val="ListParagraph"/>
        <w:spacing w:after="160" w:line="259" w:lineRule="auto"/>
        <w:ind w:left="1440"/>
        <w:rPr>
          <w:rFonts w:eastAsia="Calibri"/>
        </w:rPr>
      </w:pPr>
    </w:p>
    <w:p w14:paraId="12993A5F" w14:textId="0927F09B" w:rsidR="00A240ED" w:rsidRDefault="00A240ED" w:rsidP="00D43FD2">
      <w:pPr>
        <w:pStyle w:val="ListParagraph"/>
        <w:numPr>
          <w:ilvl w:val="1"/>
          <w:numId w:val="4"/>
        </w:numPr>
        <w:rPr>
          <w:rFonts w:eastAsia="Calibri"/>
        </w:rPr>
      </w:pPr>
      <w:r w:rsidRPr="00A240ED">
        <w:rPr>
          <w:rFonts w:eastAsia="Calibri"/>
        </w:rPr>
        <w:lastRenderedPageBreak/>
        <w:t>“</w:t>
      </w:r>
      <w:r w:rsidRPr="00A240ED">
        <w:rPr>
          <w:rFonts w:eastAsia="Calibri"/>
          <w:b/>
          <w:bCs/>
        </w:rPr>
        <w:t>County Intellectual Property</w:t>
      </w:r>
      <w:r w:rsidRPr="00A240ED">
        <w:rPr>
          <w:rFonts w:eastAsia="Calibri"/>
        </w:rPr>
        <w:t>” or “</w:t>
      </w:r>
      <w:r w:rsidRPr="00A240ED">
        <w:rPr>
          <w:rFonts w:eastAsia="Calibri"/>
          <w:b/>
          <w:bCs/>
        </w:rPr>
        <w:t>County IP</w:t>
      </w:r>
      <w:r w:rsidRPr="00A240ED">
        <w:rPr>
          <w:rFonts w:eastAsia="Calibri"/>
        </w:rPr>
        <w:t>” means all Intellectual Property owned or licensed by the County, including Developed IP.</w:t>
      </w:r>
      <w:r>
        <w:rPr>
          <w:rFonts w:eastAsia="Calibri"/>
        </w:rPr>
        <w:br/>
      </w:r>
    </w:p>
    <w:p w14:paraId="5F03FF01" w14:textId="77777777" w:rsidR="00325D89" w:rsidRDefault="00A240ED" w:rsidP="00D43FD2">
      <w:pPr>
        <w:pStyle w:val="ListParagraph"/>
        <w:numPr>
          <w:ilvl w:val="1"/>
          <w:numId w:val="4"/>
        </w:numPr>
        <w:rPr>
          <w:rFonts w:eastAsia="Calibri"/>
        </w:rPr>
      </w:pPr>
      <w:r w:rsidRPr="00A240ED">
        <w:rPr>
          <w:rFonts w:eastAsia="Calibri"/>
        </w:rPr>
        <w:t>“</w:t>
      </w:r>
      <w:r w:rsidRPr="00A240ED">
        <w:rPr>
          <w:rFonts w:eastAsia="Calibri"/>
          <w:b/>
          <w:bCs/>
        </w:rPr>
        <w:t>Criminal Justice Agency(</w:t>
      </w:r>
      <w:proofErr w:type="spellStart"/>
      <w:r w:rsidRPr="00A240ED">
        <w:rPr>
          <w:rFonts w:eastAsia="Calibri"/>
          <w:b/>
          <w:bCs/>
        </w:rPr>
        <w:t>ies</w:t>
      </w:r>
      <w:proofErr w:type="spellEnd"/>
      <w:r w:rsidRPr="00A240ED">
        <w:rPr>
          <w:rFonts w:eastAsia="Calibri"/>
          <w:b/>
          <w:bCs/>
        </w:rPr>
        <w:t>)</w:t>
      </w:r>
      <w:r w:rsidRPr="00A240ED">
        <w:rPr>
          <w:rFonts w:eastAsia="Calibri"/>
        </w:rPr>
        <w:t>” means a court, governmental agency (federal, state, local or tribal), or any subunit of governmental agency, that administers criminal justice pursuant to a statute or executive order and allocates a substantial part of its annual budget to administering criminal justice. Criminal Justice Agency includes state and federal Inspector General Offices and Sheriff’s Offices.</w:t>
      </w:r>
    </w:p>
    <w:p w14:paraId="1036B3EF" w14:textId="77777777" w:rsidR="009B687E" w:rsidRDefault="009B687E" w:rsidP="00D43FD2">
      <w:pPr>
        <w:pStyle w:val="ListParagraph"/>
        <w:ind w:left="1440"/>
        <w:rPr>
          <w:rFonts w:eastAsia="Calibri"/>
        </w:rPr>
      </w:pPr>
    </w:p>
    <w:p w14:paraId="578B9BE8" w14:textId="58B4192D" w:rsidR="00325D89" w:rsidRPr="00325D89" w:rsidRDefault="00325D89" w:rsidP="00D43FD2">
      <w:pPr>
        <w:pStyle w:val="ListParagraph"/>
        <w:numPr>
          <w:ilvl w:val="1"/>
          <w:numId w:val="4"/>
        </w:numPr>
        <w:rPr>
          <w:rFonts w:eastAsia="Calibri"/>
        </w:rPr>
      </w:pPr>
      <w:r w:rsidRPr="00325D89">
        <w:rPr>
          <w:rFonts w:eastAsia="Calibri"/>
        </w:rPr>
        <w:t>“</w:t>
      </w:r>
      <w:r w:rsidRPr="00325D89">
        <w:rPr>
          <w:rFonts w:eastAsia="Calibri"/>
          <w:b/>
          <w:bCs/>
        </w:rPr>
        <w:t>Criminal Justice Information</w:t>
      </w:r>
      <w:r w:rsidRPr="00325D89">
        <w:rPr>
          <w:rFonts w:eastAsia="Calibri"/>
        </w:rPr>
        <w:t>” or “</w:t>
      </w:r>
      <w:r w:rsidRPr="00325D89">
        <w:rPr>
          <w:rFonts w:eastAsia="Calibri"/>
          <w:b/>
          <w:bCs/>
        </w:rPr>
        <w:t>CJIS Information</w:t>
      </w:r>
      <w:r w:rsidRPr="00325D89">
        <w:rPr>
          <w:rFonts w:eastAsia="Calibri"/>
        </w:rPr>
        <w:t>” means data or information, in virtual or hard copy form, collected by Criminal Justice Agencies regarding individuals consisting of identifiable descriptions and notations of arrests, detentions, indictments, informations, or other formal criminal charges, and any disposition arising therefrom, including acquittal, sentencing, correctional supervision, and release. The term does not include identification information such as fingerprint records if such information does not indicate the individual's involvement with the criminal justice system.</w:t>
      </w:r>
    </w:p>
    <w:p w14:paraId="0D5F7CF9" w14:textId="77777777" w:rsidR="009B687E" w:rsidRDefault="009B687E" w:rsidP="00D43FD2">
      <w:pPr>
        <w:pStyle w:val="ListParagraph"/>
        <w:ind w:left="1440"/>
        <w:rPr>
          <w:rFonts w:eastAsia="Calibri"/>
        </w:rPr>
      </w:pPr>
    </w:p>
    <w:p w14:paraId="6D1D3F9E" w14:textId="234A16D4" w:rsidR="00A240ED" w:rsidRPr="00A240ED" w:rsidRDefault="00325D89" w:rsidP="00D43FD2">
      <w:pPr>
        <w:pStyle w:val="ListParagraph"/>
        <w:ind w:left="1440"/>
        <w:rPr>
          <w:rFonts w:eastAsia="Calibri"/>
        </w:rPr>
      </w:pPr>
      <w:r w:rsidRPr="00325D89">
        <w:rPr>
          <w:rFonts w:eastAsia="Calibri"/>
        </w:rPr>
        <w:t>Criminal Justice Information also means any data that meets the definition of “Criminal Justice Information” in the most recent version of FBI CJIS Security Policy as well as data that meets the definition of “Criminal History Record Information” at 28 C.F.R. 20.</w:t>
      </w:r>
    </w:p>
    <w:p w14:paraId="44ED2513" w14:textId="77777777" w:rsidR="009B687E" w:rsidRDefault="009B687E" w:rsidP="00D43FD2">
      <w:pPr>
        <w:pStyle w:val="ListParagraph"/>
        <w:ind w:left="1440"/>
        <w:rPr>
          <w:rFonts w:eastAsia="Calibri"/>
        </w:rPr>
      </w:pPr>
    </w:p>
    <w:p w14:paraId="1778FE81" w14:textId="6318AE8C" w:rsidR="00A240ED" w:rsidRDefault="00A240ED" w:rsidP="00D43FD2">
      <w:pPr>
        <w:pStyle w:val="ListParagraph"/>
        <w:numPr>
          <w:ilvl w:val="1"/>
          <w:numId w:val="4"/>
        </w:numPr>
        <w:rPr>
          <w:rFonts w:eastAsia="Calibri"/>
        </w:rPr>
      </w:pPr>
      <w:r w:rsidRPr="1C3B89E1">
        <w:rPr>
          <w:rFonts w:eastAsia="Calibri"/>
        </w:rPr>
        <w:t>“</w:t>
      </w:r>
      <w:r w:rsidRPr="1C3B89E1">
        <w:rPr>
          <w:rFonts w:eastAsia="Calibri"/>
          <w:b/>
          <w:bCs/>
        </w:rPr>
        <w:t>Cyber Incident</w:t>
      </w:r>
      <w:r w:rsidRPr="1C3B89E1">
        <w:rPr>
          <w:rFonts w:eastAsia="Calibri"/>
        </w:rPr>
        <w:t xml:space="preserve">” means an occurrence of any kind that is reasonably likely to threaten or compromise, or does threaten or compromise, the security, integrity, availability, and confidentiality of, or access to, an information system, computer system, and/or the cyber security tools, controls, or procedures put in place to secure Consultant’s systems, endpoints, servers, and/or its cloud environment, and has the potential to cause a Data Breach.  Cyber Incident includes, but is not limited to, a ransomware event; a large scale failure of Consultant’s Information Security System; any configuration problems which cause data to be stored or shared in violation of either Consultant’s or Consultant’s Third Party Vendor’s Information Security Program; and any mistake or unintentional issue that causes cybersecurity protections to fail or otherwise not protect County Data and/or allows for the unauthorized access to or exfiltration of County Data.  </w:t>
      </w:r>
    </w:p>
    <w:p w14:paraId="40C3415D" w14:textId="79857B66" w:rsidR="00C214E0" w:rsidRPr="00AD43D9" w:rsidRDefault="00C214E0" w:rsidP="00D43FD2">
      <w:pPr>
        <w:rPr>
          <w:rFonts w:eastAsia="Calibri"/>
        </w:rPr>
      </w:pPr>
    </w:p>
    <w:p w14:paraId="3F6C36F5" w14:textId="629F336C" w:rsidR="00187410" w:rsidRPr="005D607E" w:rsidRDefault="1A97FF2B" w:rsidP="00D43FD2">
      <w:pPr>
        <w:pStyle w:val="ListParagraph"/>
        <w:numPr>
          <w:ilvl w:val="1"/>
          <w:numId w:val="4"/>
        </w:numPr>
        <w:spacing w:after="160" w:line="259" w:lineRule="auto"/>
        <w:rPr>
          <w:rFonts w:eastAsia="Calibri"/>
        </w:rPr>
      </w:pPr>
      <w:r w:rsidRPr="1902227F">
        <w:rPr>
          <w:rFonts w:eastAsia="Calibri"/>
          <w:b/>
          <w:bCs/>
        </w:rPr>
        <w:t>“Data Breach”</w:t>
      </w:r>
      <w:r w:rsidRPr="1902227F">
        <w:rPr>
          <w:rFonts w:eastAsia="Calibri"/>
        </w:rPr>
        <w:t xml:space="preserve"> </w:t>
      </w:r>
      <w:r>
        <w:t xml:space="preserve">means (a) </w:t>
      </w:r>
      <w:r w:rsidR="08266C9C">
        <w:t>the</w:t>
      </w:r>
      <w:r>
        <w:t xml:space="preserve"> loss or misuse (by any means) of any County Confidential Information; (b) </w:t>
      </w:r>
      <w:r w:rsidR="5B4FA787">
        <w:t xml:space="preserve">the </w:t>
      </w:r>
      <w:r>
        <w:t xml:space="preserve">unauthorized or unlawful access, use, </w:t>
      </w:r>
      <w:r w:rsidR="27CB05E0">
        <w:t xml:space="preserve">modification, destruction, corruption, </w:t>
      </w:r>
      <w:r>
        <w:t>or disclosure of any County Confidential Information; or (c) any other act or omission that compromises the security, confidentiality, integrity</w:t>
      </w:r>
      <w:r w:rsidR="27CB05E0">
        <w:t>,</w:t>
      </w:r>
      <w:r>
        <w:t xml:space="preserve"> or availability of any County Confidential Information.</w:t>
      </w:r>
    </w:p>
    <w:p w14:paraId="4BB2983B" w14:textId="77777777" w:rsidR="009800A2" w:rsidRDefault="009800A2" w:rsidP="00D43FD2">
      <w:pPr>
        <w:pStyle w:val="ListParagraph"/>
        <w:ind w:left="1440"/>
        <w:rPr>
          <w:rFonts w:eastAsia="Calibri"/>
        </w:rPr>
      </w:pPr>
    </w:p>
    <w:p w14:paraId="22BC3D24" w14:textId="09A78574" w:rsidR="009800A2" w:rsidRDefault="6F578732" w:rsidP="00D43FD2">
      <w:pPr>
        <w:pStyle w:val="ListParagraph"/>
        <w:numPr>
          <w:ilvl w:val="1"/>
          <w:numId w:val="4"/>
        </w:numPr>
        <w:rPr>
          <w:rFonts w:eastAsia="Calibri"/>
        </w:rPr>
      </w:pPr>
      <w:r w:rsidRPr="1902227F">
        <w:rPr>
          <w:rFonts w:eastAsia="Calibri"/>
          <w:b/>
          <w:bCs/>
        </w:rPr>
        <w:t>“Data Subject”</w:t>
      </w:r>
      <w:r w:rsidRPr="1902227F">
        <w:rPr>
          <w:rFonts w:eastAsia="Calibri"/>
        </w:rPr>
        <w:t xml:space="preserve"> and any variation of that word mean </w:t>
      </w:r>
      <w:r w:rsidR="3BB94E00" w:rsidRPr="1902227F">
        <w:rPr>
          <w:rFonts w:eastAsia="Calibri"/>
        </w:rPr>
        <w:t xml:space="preserve">the same </w:t>
      </w:r>
      <w:r w:rsidRPr="1902227F">
        <w:rPr>
          <w:rFonts w:eastAsia="Calibri"/>
        </w:rPr>
        <w:t>as</w:t>
      </w:r>
      <w:r w:rsidR="2DD8FBB5" w:rsidRPr="1902227F">
        <w:rPr>
          <w:rFonts w:eastAsia="Calibri"/>
        </w:rPr>
        <w:t xml:space="preserve"> </w:t>
      </w:r>
      <w:r w:rsidRPr="1902227F">
        <w:rPr>
          <w:rFonts w:eastAsia="Calibri"/>
        </w:rPr>
        <w:t>defined in Applicable Data Security and Privacy Laws.</w:t>
      </w:r>
    </w:p>
    <w:p w14:paraId="1AF10461" w14:textId="77777777" w:rsidR="00D71883" w:rsidRDefault="00D71883" w:rsidP="00D43FD2">
      <w:pPr>
        <w:pStyle w:val="ListParagraph"/>
        <w:ind w:left="1440"/>
        <w:rPr>
          <w:rFonts w:eastAsia="Calibri"/>
        </w:rPr>
      </w:pPr>
    </w:p>
    <w:p w14:paraId="17CAD3E2" w14:textId="5BB83808" w:rsidR="00D71883" w:rsidRDefault="7AAC73D1" w:rsidP="00D43FD2">
      <w:pPr>
        <w:pStyle w:val="ListParagraph"/>
        <w:numPr>
          <w:ilvl w:val="1"/>
          <w:numId w:val="4"/>
        </w:numPr>
        <w:rPr>
          <w:rFonts w:eastAsia="Calibri"/>
        </w:rPr>
      </w:pPr>
      <w:r w:rsidRPr="1902227F">
        <w:rPr>
          <w:rFonts w:eastAsia="Calibri"/>
          <w:b/>
          <w:bCs/>
        </w:rPr>
        <w:lastRenderedPageBreak/>
        <w:t>“Data Subject Request”</w:t>
      </w:r>
      <w:r w:rsidRPr="1902227F">
        <w:rPr>
          <w:rFonts w:eastAsia="Calibri"/>
        </w:rPr>
        <w:t xml:space="preserve"> means a request made by a Data Subject to exercise any rights of Data Subjects under the Applicable Data and Security Privacy Laws.</w:t>
      </w:r>
    </w:p>
    <w:p w14:paraId="1793F73C" w14:textId="77777777" w:rsidR="007B79BC" w:rsidRDefault="007B79BC" w:rsidP="00D43FD2">
      <w:pPr>
        <w:pStyle w:val="ListParagraph"/>
        <w:ind w:left="1440"/>
        <w:rPr>
          <w:rFonts w:eastAsia="Calibri"/>
          <w:bCs/>
        </w:rPr>
      </w:pPr>
    </w:p>
    <w:p w14:paraId="681DD607" w14:textId="58385D85" w:rsidR="005123BA" w:rsidRDefault="2E8C620D" w:rsidP="00D43FD2">
      <w:pPr>
        <w:pStyle w:val="ListParagraph"/>
        <w:numPr>
          <w:ilvl w:val="1"/>
          <w:numId w:val="4"/>
        </w:numPr>
        <w:rPr>
          <w:rFonts w:eastAsia="Calibri"/>
        </w:rPr>
      </w:pPr>
      <w:r w:rsidRPr="1902227F">
        <w:rPr>
          <w:rFonts w:eastAsia="Calibri"/>
        </w:rPr>
        <w:t>"</w:t>
      </w:r>
      <w:r w:rsidRPr="1902227F">
        <w:rPr>
          <w:rFonts w:eastAsia="Calibri"/>
          <w:b/>
          <w:bCs/>
        </w:rPr>
        <w:t>Deliverable</w:t>
      </w:r>
      <w:r w:rsidRPr="1902227F">
        <w:rPr>
          <w:rFonts w:eastAsia="Calibri"/>
        </w:rPr>
        <w:t>" mean</w:t>
      </w:r>
      <w:r w:rsidR="49071B60" w:rsidRPr="1902227F">
        <w:rPr>
          <w:rFonts w:eastAsia="Calibri"/>
        </w:rPr>
        <w:t>s</w:t>
      </w:r>
      <w:r w:rsidRPr="1902227F">
        <w:rPr>
          <w:rFonts w:eastAsia="Calibri"/>
        </w:rPr>
        <w:t xml:space="preserve"> </w:t>
      </w:r>
      <w:r w:rsidR="349013BA" w:rsidRPr="1902227F">
        <w:rPr>
          <w:rFonts w:eastAsia="Calibri"/>
        </w:rPr>
        <w:t xml:space="preserve">the same </w:t>
      </w:r>
      <w:r w:rsidRPr="1902227F">
        <w:rPr>
          <w:rFonts w:eastAsia="Calibri"/>
        </w:rPr>
        <w:t xml:space="preserve">as defined in the </w:t>
      </w:r>
      <w:r w:rsidR="7BC4AC9D" w:rsidRPr="1902227F">
        <w:rPr>
          <w:rFonts w:eastAsia="Calibri"/>
        </w:rPr>
        <w:t>Professional Services</w:t>
      </w:r>
      <w:r w:rsidR="1AC9319E" w:rsidRPr="1902227F">
        <w:rPr>
          <w:rFonts w:eastAsia="Calibri"/>
        </w:rPr>
        <w:t xml:space="preserve"> Agreement </w:t>
      </w:r>
      <w:r w:rsidRPr="1902227F">
        <w:rPr>
          <w:rFonts w:eastAsia="Calibri"/>
        </w:rPr>
        <w:t>or as defined in County Instruction to Bidders and General Conditions, if either document forms the basis of this Agreement.</w:t>
      </w:r>
    </w:p>
    <w:p w14:paraId="7910A907" w14:textId="77777777" w:rsidR="006167A6" w:rsidRPr="006167A6" w:rsidRDefault="006167A6" w:rsidP="00D43FD2">
      <w:pPr>
        <w:rPr>
          <w:rFonts w:eastAsia="Calibri"/>
          <w:bCs/>
        </w:rPr>
      </w:pPr>
    </w:p>
    <w:p w14:paraId="25A7BFA9" w14:textId="668B3861" w:rsidR="005123BA" w:rsidRDefault="2E8C620D" w:rsidP="00D43FD2">
      <w:pPr>
        <w:pStyle w:val="ListParagraph"/>
        <w:numPr>
          <w:ilvl w:val="1"/>
          <w:numId w:val="4"/>
        </w:numPr>
        <w:rPr>
          <w:rFonts w:eastAsia="Calibri"/>
        </w:rPr>
      </w:pPr>
      <w:r w:rsidRPr="1C3B89E1">
        <w:rPr>
          <w:rFonts w:eastAsia="Calibri"/>
        </w:rPr>
        <w:t>“</w:t>
      </w:r>
      <w:r w:rsidRPr="1C3B89E1">
        <w:rPr>
          <w:rFonts w:eastAsia="Calibri"/>
          <w:b/>
          <w:bCs/>
        </w:rPr>
        <w:t>Developed</w:t>
      </w:r>
      <w:r w:rsidRPr="1C3B89E1">
        <w:rPr>
          <w:rFonts w:eastAsia="Calibri"/>
        </w:rPr>
        <w:t xml:space="preserve"> </w:t>
      </w:r>
      <w:r w:rsidRPr="1C3B89E1">
        <w:rPr>
          <w:rFonts w:eastAsia="Calibri"/>
          <w:b/>
          <w:bCs/>
        </w:rPr>
        <w:t>Intellectual Property”</w:t>
      </w:r>
      <w:r w:rsidRPr="1C3B89E1">
        <w:rPr>
          <w:rFonts w:eastAsia="Calibri"/>
        </w:rPr>
        <w:t xml:space="preserve"> or </w:t>
      </w:r>
      <w:r w:rsidRPr="1C3B89E1">
        <w:rPr>
          <w:rFonts w:eastAsia="Calibri"/>
          <w:b/>
          <w:bCs/>
        </w:rPr>
        <w:t>“Developed IP”</w:t>
      </w:r>
      <w:r w:rsidRPr="1C3B89E1">
        <w:rPr>
          <w:rFonts w:eastAsia="Calibri"/>
        </w:rPr>
        <w:t xml:space="preserve"> means Intellectual Property conceived, developed, authored</w:t>
      </w:r>
      <w:r w:rsidR="20966E2B" w:rsidRPr="1C3B89E1">
        <w:rPr>
          <w:rFonts w:eastAsia="Calibri"/>
        </w:rPr>
        <w:t>,</w:t>
      </w:r>
      <w:r w:rsidRPr="1C3B89E1">
        <w:rPr>
          <w:rFonts w:eastAsia="Calibri"/>
        </w:rPr>
        <w:t xml:space="preserve"> or reduced to practice in the course of or in connection with the provision of the Services, including, but not limited to</w:t>
      </w:r>
      <w:r w:rsidR="70363E6D" w:rsidRPr="1C3B89E1">
        <w:rPr>
          <w:rFonts w:eastAsia="Calibri"/>
        </w:rPr>
        <w:t>:</w:t>
      </w:r>
      <w:r w:rsidRPr="1C3B89E1">
        <w:rPr>
          <w:rFonts w:eastAsia="Calibri"/>
        </w:rPr>
        <w:t xml:space="preserve"> (a) modifications to, or enhancements (derivative works) of, the County IP; (b) Developed Software; and (c) modifications to</w:t>
      </w:r>
      <w:r w:rsidR="6CF42DAD" w:rsidRPr="1C3B89E1">
        <w:rPr>
          <w:rFonts w:eastAsia="Calibri"/>
        </w:rPr>
        <w:t>,</w:t>
      </w:r>
      <w:r w:rsidRPr="1C3B89E1">
        <w:rPr>
          <w:rFonts w:eastAsia="Calibri"/>
        </w:rPr>
        <w:t xml:space="preserve"> or enhancements (derivative works) of</w:t>
      </w:r>
      <w:r w:rsidR="6AFAE03D" w:rsidRPr="1C3B89E1">
        <w:rPr>
          <w:rFonts w:eastAsia="Calibri"/>
        </w:rPr>
        <w:t>,</w:t>
      </w:r>
      <w:r w:rsidRPr="1C3B89E1">
        <w:rPr>
          <w:rFonts w:eastAsia="Calibri"/>
        </w:rPr>
        <w:t xml:space="preserve"> </w:t>
      </w:r>
      <w:r w:rsidR="5B14E364" w:rsidRPr="1C3B89E1">
        <w:rPr>
          <w:rFonts w:eastAsia="Calibri"/>
        </w:rPr>
        <w:t>t</w:t>
      </w:r>
      <w:r w:rsidRPr="1C3B89E1">
        <w:rPr>
          <w:rFonts w:eastAsia="Calibri"/>
        </w:rPr>
        <w:t xml:space="preserve">hird </w:t>
      </w:r>
      <w:r w:rsidR="7C72F08D" w:rsidRPr="1C3B89E1">
        <w:rPr>
          <w:rFonts w:eastAsia="Calibri"/>
        </w:rPr>
        <w:t>p</w:t>
      </w:r>
      <w:r w:rsidRPr="1C3B89E1">
        <w:rPr>
          <w:rFonts w:eastAsia="Calibri"/>
        </w:rPr>
        <w:t xml:space="preserve">arty Intellectual Property to the extent not owned by the licensor of the </w:t>
      </w:r>
      <w:r w:rsidR="1462039E" w:rsidRPr="1C3B89E1">
        <w:rPr>
          <w:rFonts w:eastAsia="Calibri"/>
        </w:rPr>
        <w:t>t</w:t>
      </w:r>
      <w:r w:rsidRPr="1C3B89E1">
        <w:rPr>
          <w:rFonts w:eastAsia="Calibri"/>
        </w:rPr>
        <w:t xml:space="preserve">hird </w:t>
      </w:r>
      <w:r w:rsidR="33C78BCB" w:rsidRPr="1C3B89E1">
        <w:rPr>
          <w:rFonts w:eastAsia="Calibri"/>
        </w:rPr>
        <w:t>p</w:t>
      </w:r>
      <w:r w:rsidRPr="1C3B89E1">
        <w:rPr>
          <w:rFonts w:eastAsia="Calibri"/>
        </w:rPr>
        <w:t>arty IP under the terms of the applicable license.</w:t>
      </w:r>
    </w:p>
    <w:p w14:paraId="12149A93" w14:textId="77777777" w:rsidR="00007D01" w:rsidRDefault="00007D01" w:rsidP="00D43FD2">
      <w:pPr>
        <w:pStyle w:val="ListParagraph"/>
        <w:ind w:left="1440"/>
        <w:rPr>
          <w:rFonts w:eastAsia="Calibri"/>
          <w:bCs/>
        </w:rPr>
      </w:pPr>
    </w:p>
    <w:p w14:paraId="6D8E5610" w14:textId="39EEBA72" w:rsidR="00007D01" w:rsidRDefault="1D43EB00" w:rsidP="00D43FD2">
      <w:pPr>
        <w:pStyle w:val="ListParagraph"/>
        <w:numPr>
          <w:ilvl w:val="1"/>
          <w:numId w:val="4"/>
        </w:numPr>
        <w:rPr>
          <w:rFonts w:eastAsia="Calibri"/>
        </w:rPr>
      </w:pPr>
      <w:r w:rsidRPr="1C3B89E1">
        <w:rPr>
          <w:rFonts w:eastAsia="Calibri"/>
        </w:rPr>
        <w:t>“</w:t>
      </w:r>
      <w:r w:rsidRPr="1C3B89E1">
        <w:rPr>
          <w:rFonts w:eastAsia="Calibri"/>
          <w:b/>
          <w:bCs/>
        </w:rPr>
        <w:t>Evolution Data</w:t>
      </w:r>
      <w:r w:rsidRPr="1C3B89E1">
        <w:rPr>
          <w:rFonts w:eastAsia="Calibri"/>
        </w:rPr>
        <w:t xml:space="preserve">” means data created by, incorporated into, and </w:t>
      </w:r>
      <w:r w:rsidR="0BB1B6FA" w:rsidRPr="1C3B89E1">
        <w:rPr>
          <w:rFonts w:eastAsia="Calibri"/>
        </w:rPr>
        <w:t xml:space="preserve">a component </w:t>
      </w:r>
      <w:r w:rsidRPr="1C3B89E1">
        <w:rPr>
          <w:rFonts w:eastAsia="Calibri"/>
        </w:rPr>
        <w:t>of the</w:t>
      </w:r>
      <w:r w:rsidR="794B3036" w:rsidRPr="1C3B89E1">
        <w:rPr>
          <w:rFonts w:eastAsia="Calibri"/>
        </w:rPr>
        <w:t xml:space="preserve"> AI System’s</w:t>
      </w:r>
      <w:r w:rsidRPr="1C3B89E1">
        <w:rPr>
          <w:rFonts w:eastAsia="Calibri"/>
        </w:rPr>
        <w:t xml:space="preserve"> evolution during training and subsequent use by C</w:t>
      </w:r>
      <w:r w:rsidR="20966E2B" w:rsidRPr="1C3B89E1">
        <w:rPr>
          <w:rFonts w:eastAsia="Calibri"/>
        </w:rPr>
        <w:t>ounty</w:t>
      </w:r>
      <w:r w:rsidRPr="1C3B89E1">
        <w:rPr>
          <w:rFonts w:eastAsia="Calibri"/>
        </w:rPr>
        <w:t xml:space="preserve"> during the Term, including retained portions of any training data, production data, or </w:t>
      </w:r>
      <w:r w:rsidR="20966E2B" w:rsidRPr="1C3B89E1">
        <w:rPr>
          <w:rFonts w:eastAsia="Calibri"/>
        </w:rPr>
        <w:t>O</w:t>
      </w:r>
      <w:r w:rsidRPr="1C3B89E1">
        <w:rPr>
          <w:rFonts w:eastAsia="Calibri"/>
        </w:rPr>
        <w:t xml:space="preserve">utput </w:t>
      </w:r>
      <w:r w:rsidR="20966E2B" w:rsidRPr="1C3B89E1">
        <w:rPr>
          <w:rFonts w:eastAsia="Calibri"/>
        </w:rPr>
        <w:t>D</w:t>
      </w:r>
      <w:r w:rsidRPr="1C3B89E1">
        <w:rPr>
          <w:rFonts w:eastAsia="Calibri"/>
        </w:rPr>
        <w:t xml:space="preserve">ata as provided, directly or indirectly, by </w:t>
      </w:r>
      <w:r w:rsidR="6C6A507D" w:rsidRPr="1C3B89E1">
        <w:rPr>
          <w:rFonts w:eastAsia="Calibri"/>
        </w:rPr>
        <w:t>County</w:t>
      </w:r>
      <w:r w:rsidRPr="1C3B89E1">
        <w:rPr>
          <w:rFonts w:eastAsia="Calibri"/>
        </w:rPr>
        <w:t>.</w:t>
      </w:r>
    </w:p>
    <w:p w14:paraId="39F4BCB9" w14:textId="7056192D" w:rsidR="1C3B89E1" w:rsidRDefault="1C3B89E1" w:rsidP="00D43FD2">
      <w:pPr>
        <w:pStyle w:val="ListParagraph"/>
        <w:ind w:left="1440"/>
        <w:rPr>
          <w:rFonts w:eastAsia="Calibri"/>
        </w:rPr>
      </w:pPr>
    </w:p>
    <w:p w14:paraId="4DCE26F0" w14:textId="638F34F2" w:rsidR="021FEC74" w:rsidRDefault="021FEC74" w:rsidP="00D43FD2">
      <w:pPr>
        <w:pStyle w:val="ListParagraph"/>
        <w:numPr>
          <w:ilvl w:val="1"/>
          <w:numId w:val="4"/>
        </w:numPr>
        <w:rPr>
          <w:rFonts w:eastAsia="Calibri"/>
        </w:rPr>
      </w:pPr>
      <w:r w:rsidRPr="1C3B89E1">
        <w:rPr>
          <w:rFonts w:eastAsia="Calibri"/>
        </w:rPr>
        <w:t>“</w:t>
      </w:r>
      <w:r w:rsidRPr="1C3B89E1">
        <w:rPr>
          <w:rFonts w:eastAsia="Calibri"/>
          <w:b/>
          <w:bCs/>
        </w:rPr>
        <w:t>Information Security Program</w:t>
      </w:r>
      <w:r w:rsidRPr="1C3B89E1">
        <w:rPr>
          <w:rFonts w:eastAsia="Calibri"/>
        </w:rPr>
        <w:t xml:space="preserve">” means </w:t>
      </w:r>
      <w:r w:rsidR="006377F3">
        <w:rPr>
          <w:rFonts w:eastAsia="Calibri"/>
        </w:rPr>
        <w:t>a</w:t>
      </w:r>
      <w:r w:rsidR="00EE04A7">
        <w:rPr>
          <w:rFonts w:eastAsia="Calibri"/>
        </w:rPr>
        <w:t xml:space="preserve"> detailed</w:t>
      </w:r>
      <w:r w:rsidR="006377F3">
        <w:rPr>
          <w:rFonts w:eastAsia="Calibri"/>
        </w:rPr>
        <w:t xml:space="preserve"> set of policies, procedures, and principles </w:t>
      </w:r>
      <w:r w:rsidR="00EE04A7">
        <w:rPr>
          <w:rFonts w:eastAsia="Calibri"/>
        </w:rPr>
        <w:t xml:space="preserve">that </w:t>
      </w:r>
      <w:r w:rsidR="009B521E">
        <w:rPr>
          <w:rFonts w:eastAsia="Calibri"/>
        </w:rPr>
        <w:t>describe</w:t>
      </w:r>
      <w:r w:rsidR="00EE04A7">
        <w:rPr>
          <w:rFonts w:eastAsia="Calibri"/>
        </w:rPr>
        <w:t xml:space="preserve"> how an organization protects its </w:t>
      </w:r>
      <w:r w:rsidR="00C64EFB">
        <w:rPr>
          <w:rFonts w:eastAsia="Calibri"/>
        </w:rPr>
        <w:t xml:space="preserve">data </w:t>
      </w:r>
      <w:r w:rsidR="00321F38">
        <w:rPr>
          <w:rFonts w:eastAsia="Calibri"/>
        </w:rPr>
        <w:t xml:space="preserve">and systems </w:t>
      </w:r>
      <w:r w:rsidR="00C64EFB">
        <w:rPr>
          <w:rFonts w:eastAsia="Calibri"/>
        </w:rPr>
        <w:t>from unauthorized access</w:t>
      </w:r>
      <w:r w:rsidR="00CF7CE4">
        <w:rPr>
          <w:rFonts w:eastAsia="Calibri"/>
        </w:rPr>
        <w:t xml:space="preserve">, </w:t>
      </w:r>
      <w:r w:rsidR="007E3941">
        <w:rPr>
          <w:rFonts w:eastAsia="Calibri"/>
        </w:rPr>
        <w:t>use, disclosure, disruption, modification, or destruction</w:t>
      </w:r>
      <w:r w:rsidR="00C64EFB">
        <w:rPr>
          <w:rFonts w:eastAsia="Calibri"/>
        </w:rPr>
        <w:t xml:space="preserve">. </w:t>
      </w:r>
    </w:p>
    <w:p w14:paraId="732BDFAB" w14:textId="77777777" w:rsidR="00007D01" w:rsidRDefault="00007D01" w:rsidP="00D43FD2">
      <w:pPr>
        <w:pStyle w:val="ListParagraph"/>
        <w:ind w:left="1440"/>
        <w:rPr>
          <w:rFonts w:eastAsia="Calibri"/>
          <w:bCs/>
        </w:rPr>
      </w:pPr>
    </w:p>
    <w:p w14:paraId="07A680BE" w14:textId="2969D9AF" w:rsidR="00007D01" w:rsidRDefault="1D43EB00" w:rsidP="00D43FD2">
      <w:pPr>
        <w:pStyle w:val="ListParagraph"/>
        <w:numPr>
          <w:ilvl w:val="1"/>
          <w:numId w:val="4"/>
        </w:numPr>
        <w:rPr>
          <w:rFonts w:eastAsia="Calibri"/>
        </w:rPr>
      </w:pPr>
      <w:r w:rsidRPr="1902227F">
        <w:rPr>
          <w:rFonts w:cs="Calibri"/>
        </w:rPr>
        <w:t>“</w:t>
      </w:r>
      <w:r w:rsidRPr="1902227F">
        <w:rPr>
          <w:rFonts w:cs="Calibri"/>
          <w:b/>
          <w:bCs/>
        </w:rPr>
        <w:t>Input Data</w:t>
      </w:r>
      <w:r w:rsidRPr="1902227F">
        <w:rPr>
          <w:rFonts w:cs="Calibri"/>
        </w:rPr>
        <w:t>” means data, regardless of form, that is entered into an AI System for processing.</w:t>
      </w:r>
    </w:p>
    <w:p w14:paraId="3B2FB349" w14:textId="77777777" w:rsidR="00D3472F" w:rsidRPr="00D3472F" w:rsidRDefault="00D3472F" w:rsidP="00D43FD2">
      <w:pPr>
        <w:rPr>
          <w:rFonts w:eastAsia="Calibri"/>
          <w:bCs/>
        </w:rPr>
      </w:pPr>
    </w:p>
    <w:p w14:paraId="19B5661A" w14:textId="4529C0C5" w:rsidR="00D3472F" w:rsidRDefault="08D6D157" w:rsidP="00D43FD2">
      <w:pPr>
        <w:pStyle w:val="ListParagraph"/>
        <w:numPr>
          <w:ilvl w:val="1"/>
          <w:numId w:val="4"/>
        </w:numPr>
        <w:rPr>
          <w:rFonts w:eastAsia="Calibri"/>
        </w:rPr>
      </w:pPr>
      <w:r w:rsidRPr="1902227F">
        <w:rPr>
          <w:rFonts w:eastAsia="Calibri"/>
        </w:rPr>
        <w:t>“</w:t>
      </w:r>
      <w:r w:rsidRPr="1902227F">
        <w:rPr>
          <w:rFonts w:eastAsia="Calibri"/>
          <w:b/>
          <w:bCs/>
        </w:rPr>
        <w:t>Open Source Materials</w:t>
      </w:r>
      <w:r w:rsidRPr="1902227F">
        <w:rPr>
          <w:rFonts w:eastAsia="Calibri"/>
        </w:rPr>
        <w:t>” means any Software that: (a) contains, or is derived in any manner (in whole or in part) from, any Software  distributed as free Software, open source Software, shareware (e.g., Linux), or similar licensing or distribution models; and (b) is subject to any agreement with terms requiring that such Software be (i) disclosed or distributed in source code or object code form, (ii) licensed for the purpose of making derivative works, and/or (iii) redistributable. Open Source Materials includes without limitation “open source” code as defined by the Open Source Initiative and “free” code as defined by the Free Software Foundation.</w:t>
      </w:r>
    </w:p>
    <w:p w14:paraId="7183D7D7" w14:textId="77777777" w:rsidR="00007D01" w:rsidRDefault="00007D01" w:rsidP="00D43FD2">
      <w:pPr>
        <w:pStyle w:val="ListParagraph"/>
        <w:ind w:left="1440"/>
        <w:rPr>
          <w:rFonts w:eastAsia="Calibri"/>
          <w:bCs/>
        </w:rPr>
      </w:pPr>
    </w:p>
    <w:p w14:paraId="25255E42" w14:textId="12BD3D7B" w:rsidR="00007D01" w:rsidRDefault="1D43EB00" w:rsidP="00D43FD2">
      <w:pPr>
        <w:pStyle w:val="ListParagraph"/>
        <w:numPr>
          <w:ilvl w:val="1"/>
          <w:numId w:val="4"/>
        </w:numPr>
        <w:rPr>
          <w:rFonts w:eastAsia="Calibri"/>
        </w:rPr>
      </w:pPr>
      <w:r w:rsidRPr="1902227F">
        <w:rPr>
          <w:rFonts w:cs="Calibri"/>
          <w:b/>
          <w:bCs/>
        </w:rPr>
        <w:t>“Output Data</w:t>
      </w:r>
      <w:r w:rsidRPr="00D52F72">
        <w:rPr>
          <w:rFonts w:cs="Calibri"/>
          <w:b/>
          <w:bCs/>
        </w:rPr>
        <w:t>”</w:t>
      </w:r>
      <w:r w:rsidRPr="1902227F">
        <w:rPr>
          <w:rFonts w:cs="Calibri"/>
        </w:rPr>
        <w:t xml:space="preserve"> </w:t>
      </w:r>
      <w:r w:rsidR="00E20791" w:rsidRPr="1902227F">
        <w:rPr>
          <w:rFonts w:cs="Calibri"/>
        </w:rPr>
        <w:t>means generated</w:t>
      </w:r>
      <w:r w:rsidRPr="1902227F">
        <w:rPr>
          <w:rFonts w:cs="Calibri"/>
        </w:rPr>
        <w:t xml:space="preserve"> outputs such as predictions, </w:t>
      </w:r>
      <w:r w:rsidR="38B63D54" w:rsidRPr="1902227F">
        <w:rPr>
          <w:rFonts w:cs="Calibri"/>
        </w:rPr>
        <w:t xml:space="preserve">information, </w:t>
      </w:r>
      <w:r w:rsidRPr="1902227F">
        <w:rPr>
          <w:rFonts w:cs="Calibri"/>
        </w:rPr>
        <w:t xml:space="preserve">content, recommendations, or decisions provided by an AI System in response </w:t>
      </w:r>
      <w:r w:rsidR="00677EB6" w:rsidRPr="1902227F">
        <w:rPr>
          <w:rFonts w:cs="Calibri"/>
        </w:rPr>
        <w:t>to processing</w:t>
      </w:r>
      <w:r w:rsidRPr="1902227F">
        <w:rPr>
          <w:rFonts w:cs="Calibri"/>
        </w:rPr>
        <w:t xml:space="preserve"> Input Data.</w:t>
      </w:r>
    </w:p>
    <w:p w14:paraId="4C149517" w14:textId="77777777" w:rsidR="00D3472F" w:rsidRPr="00D3472F" w:rsidRDefault="00D3472F" w:rsidP="00D43FD2">
      <w:pPr>
        <w:rPr>
          <w:rFonts w:eastAsia="Calibri"/>
          <w:bCs/>
        </w:rPr>
      </w:pPr>
    </w:p>
    <w:p w14:paraId="49754197" w14:textId="6F7E1E00" w:rsidR="005123BA" w:rsidRDefault="08D6D157" w:rsidP="00D43FD2">
      <w:pPr>
        <w:pStyle w:val="ListParagraph"/>
        <w:numPr>
          <w:ilvl w:val="1"/>
          <w:numId w:val="4"/>
        </w:numPr>
        <w:rPr>
          <w:rFonts w:eastAsia="Calibri"/>
        </w:rPr>
      </w:pPr>
      <w:r w:rsidRPr="1902227F">
        <w:rPr>
          <w:rFonts w:eastAsia="Calibri"/>
        </w:rPr>
        <w:t>“</w:t>
      </w:r>
      <w:r w:rsidRPr="1902227F">
        <w:rPr>
          <w:rFonts w:eastAsia="Calibri"/>
          <w:b/>
          <w:bCs/>
        </w:rPr>
        <w:t>Personally Identifiable Information</w:t>
      </w:r>
      <w:r w:rsidRPr="1902227F">
        <w:rPr>
          <w:rFonts w:eastAsia="Calibri"/>
        </w:rPr>
        <w:t>” means personal data or information that relates to a specific, identifiable, individual person, including County personnel</w:t>
      </w:r>
      <w:r w:rsidR="20966E2B" w:rsidRPr="1902227F">
        <w:rPr>
          <w:rFonts w:eastAsia="Calibri"/>
        </w:rPr>
        <w:t>, and includes all variations of that term as defined in the Applicable Data and Security Privacy Laws</w:t>
      </w:r>
      <w:r w:rsidRPr="1902227F">
        <w:rPr>
          <w:rFonts w:eastAsia="Calibri"/>
        </w:rPr>
        <w:t xml:space="preserve">. For the avoidance of doubt, Personally Identifiable Information includes: (a) any government-issued identification numbers (e.g., Social Security, driver’s license, passport); (b) any financial account information, </w:t>
      </w:r>
      <w:r w:rsidRPr="1902227F">
        <w:rPr>
          <w:rFonts w:eastAsia="Calibri"/>
        </w:rPr>
        <w:lastRenderedPageBreak/>
        <w:t xml:space="preserve">including account numbers, credit card numbers, debit card numbers, and other Cardholder Data; (c) Criminal Justice Information; (d) Protected Health Information; (e) Biometric Information; (f) passwords or other access-related information associated with any user account; and (g) any other personal data defined as </w:t>
      </w:r>
      <w:r w:rsidR="3538845A" w:rsidRPr="1902227F">
        <w:rPr>
          <w:rFonts w:eastAsia="Calibri"/>
        </w:rPr>
        <w:t>P</w:t>
      </w:r>
      <w:r w:rsidRPr="1902227F">
        <w:rPr>
          <w:rFonts w:eastAsia="Calibri"/>
        </w:rPr>
        <w:t xml:space="preserve">ersonally </w:t>
      </w:r>
      <w:r w:rsidR="764A3455" w:rsidRPr="1902227F">
        <w:rPr>
          <w:rFonts w:eastAsia="Calibri"/>
        </w:rPr>
        <w:t>I</w:t>
      </w:r>
      <w:r w:rsidRPr="1902227F">
        <w:rPr>
          <w:rFonts w:eastAsia="Calibri"/>
        </w:rPr>
        <w:t xml:space="preserve">dentifiable </w:t>
      </w:r>
      <w:r w:rsidR="640BB030" w:rsidRPr="1902227F">
        <w:rPr>
          <w:rFonts w:eastAsia="Calibri"/>
        </w:rPr>
        <w:t>I</w:t>
      </w:r>
      <w:r w:rsidRPr="1902227F">
        <w:rPr>
          <w:rFonts w:eastAsia="Calibri"/>
        </w:rPr>
        <w:t xml:space="preserve">nformation under </w:t>
      </w:r>
      <w:r w:rsidR="20966E2B" w:rsidRPr="1902227F">
        <w:rPr>
          <w:rFonts w:eastAsia="Calibri"/>
        </w:rPr>
        <w:t>Data B</w:t>
      </w:r>
      <w:r w:rsidRPr="1902227F">
        <w:rPr>
          <w:rFonts w:eastAsia="Calibri"/>
        </w:rPr>
        <w:t xml:space="preserve">reach </w:t>
      </w:r>
      <w:r w:rsidR="20966E2B" w:rsidRPr="1902227F">
        <w:rPr>
          <w:rFonts w:eastAsia="Calibri"/>
        </w:rPr>
        <w:t>N</w:t>
      </w:r>
      <w:r w:rsidRPr="1902227F">
        <w:rPr>
          <w:rFonts w:eastAsia="Calibri"/>
        </w:rPr>
        <w:t xml:space="preserve">otification </w:t>
      </w:r>
      <w:r w:rsidR="20966E2B" w:rsidRPr="1902227F">
        <w:rPr>
          <w:rFonts w:eastAsia="Calibri"/>
        </w:rPr>
        <w:t>L</w:t>
      </w:r>
      <w:r w:rsidRPr="1902227F">
        <w:rPr>
          <w:rFonts w:eastAsia="Calibri"/>
        </w:rPr>
        <w:t>aws</w:t>
      </w:r>
      <w:r w:rsidR="20966E2B" w:rsidRPr="1902227F">
        <w:rPr>
          <w:rFonts w:eastAsia="Calibri"/>
        </w:rPr>
        <w:t>.</w:t>
      </w:r>
    </w:p>
    <w:p w14:paraId="5F57BF5C" w14:textId="77777777" w:rsidR="00D3472F" w:rsidRPr="00D3472F" w:rsidRDefault="00D3472F" w:rsidP="00D43FD2">
      <w:pPr>
        <w:rPr>
          <w:rFonts w:eastAsia="Calibri"/>
          <w:bCs/>
        </w:rPr>
      </w:pPr>
    </w:p>
    <w:p w14:paraId="447A783E" w14:textId="5925F8F5" w:rsidR="009E225D" w:rsidRPr="00013D8F" w:rsidRDefault="1AC9319E" w:rsidP="00D43FD2">
      <w:pPr>
        <w:pStyle w:val="ListParagraph"/>
        <w:numPr>
          <w:ilvl w:val="1"/>
          <w:numId w:val="4"/>
        </w:numPr>
        <w:rPr>
          <w:rFonts w:eastAsia="Calibri"/>
          <w:bCs/>
        </w:rPr>
      </w:pPr>
      <w:r w:rsidRPr="00592441">
        <w:rPr>
          <w:rFonts w:eastAsia="Calibri"/>
          <w:b/>
          <w:bCs/>
        </w:rPr>
        <w:t>“Personal Health Information”</w:t>
      </w:r>
      <w:r w:rsidRPr="00592441">
        <w:rPr>
          <w:rFonts w:eastAsia="Calibri"/>
        </w:rPr>
        <w:t xml:space="preserve"> </w:t>
      </w:r>
      <w:r w:rsidR="0083948E" w:rsidRPr="00592441">
        <w:rPr>
          <w:rFonts w:eastAsia="Calibri"/>
        </w:rPr>
        <w:t>means information</w:t>
      </w:r>
      <w:r w:rsidR="53E2C7CE" w:rsidRPr="00592441">
        <w:rPr>
          <w:rFonts w:eastAsia="Calibri"/>
        </w:rPr>
        <w:t xml:space="preserve"> relating</w:t>
      </w:r>
      <w:r w:rsidR="0083948E" w:rsidRPr="00592441">
        <w:rPr>
          <w:rFonts w:eastAsia="Calibri"/>
        </w:rPr>
        <w:t xml:space="preserve"> to the past, present, or future physical or mental health or condition of an individual</w:t>
      </w:r>
      <w:r w:rsidR="241D7482" w:rsidRPr="00592441">
        <w:rPr>
          <w:rFonts w:eastAsia="Calibri"/>
        </w:rPr>
        <w:t>;</w:t>
      </w:r>
      <w:r w:rsidR="0083948E" w:rsidRPr="00592441">
        <w:rPr>
          <w:rFonts w:eastAsia="Calibri"/>
        </w:rPr>
        <w:t xml:space="preserve"> t</w:t>
      </w:r>
      <w:r w:rsidR="36866D70" w:rsidRPr="00592441">
        <w:rPr>
          <w:rFonts w:eastAsia="Calibri"/>
        </w:rPr>
        <w:t>o t</w:t>
      </w:r>
      <w:r w:rsidR="0083948E" w:rsidRPr="00592441">
        <w:rPr>
          <w:rFonts w:eastAsia="Calibri"/>
        </w:rPr>
        <w:t xml:space="preserve">he provision of health care to an </w:t>
      </w:r>
      <w:r w:rsidR="00A83D9B" w:rsidRPr="00592441">
        <w:rPr>
          <w:rFonts w:eastAsia="Calibri"/>
        </w:rPr>
        <w:t>individual; or</w:t>
      </w:r>
      <w:r w:rsidR="0083948E" w:rsidRPr="00592441">
        <w:rPr>
          <w:rFonts w:eastAsia="Calibri"/>
        </w:rPr>
        <w:t xml:space="preserve"> </w:t>
      </w:r>
      <w:r w:rsidR="438BB745" w:rsidRPr="00592441">
        <w:rPr>
          <w:rFonts w:eastAsia="Calibri"/>
        </w:rPr>
        <w:t xml:space="preserve"> to </w:t>
      </w:r>
      <w:r w:rsidR="0083948E" w:rsidRPr="00592441">
        <w:rPr>
          <w:rFonts w:eastAsia="Calibri"/>
        </w:rPr>
        <w:t>payment</w:t>
      </w:r>
      <w:r w:rsidR="193E7C2B" w:rsidRPr="00592441">
        <w:rPr>
          <w:rFonts w:eastAsia="Calibri"/>
        </w:rPr>
        <w:t xml:space="preserve"> (whether past, present, or future)</w:t>
      </w:r>
      <w:r w:rsidR="0083948E" w:rsidRPr="00592441">
        <w:rPr>
          <w:rFonts w:eastAsia="Calibri"/>
        </w:rPr>
        <w:t xml:space="preserve"> for  health care ; and either (i) Identifies the individual; or (ii) </w:t>
      </w:r>
      <w:r w:rsidR="0DEA9678" w:rsidRPr="00592441">
        <w:rPr>
          <w:rFonts w:eastAsia="Calibri"/>
        </w:rPr>
        <w:t xml:space="preserve">provides sufficient </w:t>
      </w:r>
      <w:r w:rsidR="00A83D9B" w:rsidRPr="00592441">
        <w:rPr>
          <w:rFonts w:eastAsia="Calibri"/>
        </w:rPr>
        <w:t>information</w:t>
      </w:r>
      <w:r w:rsidR="0DEA9678" w:rsidRPr="00592441">
        <w:rPr>
          <w:rFonts w:eastAsia="Calibri"/>
        </w:rPr>
        <w:t xml:space="preserve"> that could reasonably </w:t>
      </w:r>
      <w:r w:rsidR="0083948E" w:rsidRPr="00592441">
        <w:rPr>
          <w:rFonts w:eastAsia="Calibri"/>
        </w:rPr>
        <w:t xml:space="preserve"> be used to identify the individual, but that is not included in the definition of Protected Health Information under 45 C.F.R. 160.103.</w:t>
      </w:r>
      <w:r w:rsidR="000C0645" w:rsidRPr="00592441">
        <w:rPr>
          <w:rFonts w:eastAsia="Calibri"/>
        </w:rPr>
        <w:t xml:space="preserve"> </w:t>
      </w:r>
    </w:p>
    <w:p w14:paraId="5BED57EC" w14:textId="77777777" w:rsidR="00013D8F" w:rsidRPr="00013D8F" w:rsidRDefault="00013D8F" w:rsidP="00D43FD2">
      <w:pPr>
        <w:rPr>
          <w:rFonts w:eastAsia="Calibri"/>
          <w:bCs/>
        </w:rPr>
      </w:pPr>
    </w:p>
    <w:p w14:paraId="5EEE8DAD" w14:textId="769207DE" w:rsidR="00D15EC2" w:rsidRDefault="04DC5221" w:rsidP="00D43FD2">
      <w:pPr>
        <w:pStyle w:val="ListParagraph"/>
        <w:numPr>
          <w:ilvl w:val="1"/>
          <w:numId w:val="4"/>
        </w:numPr>
        <w:rPr>
          <w:rFonts w:eastAsia="Calibri"/>
        </w:rPr>
      </w:pPr>
      <w:r w:rsidRPr="1902227F">
        <w:rPr>
          <w:rFonts w:eastAsia="Calibri"/>
        </w:rPr>
        <w:t>“</w:t>
      </w:r>
      <w:r w:rsidRPr="1902227F">
        <w:rPr>
          <w:rFonts w:eastAsia="Calibri"/>
          <w:b/>
          <w:bCs/>
        </w:rPr>
        <w:t>Protected Health Information</w:t>
      </w:r>
      <w:r w:rsidRPr="1902227F">
        <w:rPr>
          <w:rFonts w:eastAsia="Calibri"/>
        </w:rPr>
        <w:t>” or “</w:t>
      </w:r>
      <w:r w:rsidRPr="1902227F">
        <w:rPr>
          <w:rFonts w:eastAsia="Calibri"/>
          <w:b/>
          <w:bCs/>
        </w:rPr>
        <w:t>PHI</w:t>
      </w:r>
      <w:r w:rsidRPr="1902227F">
        <w:rPr>
          <w:rFonts w:eastAsia="Calibri"/>
        </w:rPr>
        <w:t xml:space="preserve">” </w:t>
      </w:r>
      <w:r w:rsidR="00C04BE1" w:rsidRPr="1902227F">
        <w:rPr>
          <w:rFonts w:eastAsia="Calibri"/>
        </w:rPr>
        <w:t>has the same</w:t>
      </w:r>
      <w:r w:rsidRPr="1902227F">
        <w:rPr>
          <w:rFonts w:eastAsia="Calibri"/>
        </w:rPr>
        <w:t xml:space="preserve"> mean</w:t>
      </w:r>
      <w:r w:rsidR="00C04BE1" w:rsidRPr="1902227F">
        <w:rPr>
          <w:rFonts w:eastAsia="Calibri"/>
        </w:rPr>
        <w:t>ing</w:t>
      </w:r>
      <w:r w:rsidRPr="1902227F">
        <w:rPr>
          <w:rFonts w:eastAsia="Calibri"/>
        </w:rPr>
        <w:t xml:space="preserve"> </w:t>
      </w:r>
      <w:r w:rsidR="00C04BE1" w:rsidRPr="1902227F">
        <w:rPr>
          <w:rFonts w:eastAsia="Calibri"/>
        </w:rPr>
        <w:t>as the term “Protected Health Information”</w:t>
      </w:r>
      <w:r w:rsidRPr="1902227F">
        <w:rPr>
          <w:rFonts w:eastAsia="Calibri"/>
        </w:rPr>
        <w:t xml:space="preserve"> in 45 C.F.R. 160.103. </w:t>
      </w:r>
    </w:p>
    <w:p w14:paraId="394A08F0" w14:textId="77777777" w:rsidR="005A5DC8" w:rsidRDefault="005A5DC8" w:rsidP="00D43FD2">
      <w:pPr>
        <w:rPr>
          <w:rFonts w:eastAsia="Calibri"/>
          <w:bCs/>
        </w:rPr>
      </w:pPr>
    </w:p>
    <w:p w14:paraId="1B10E05F" w14:textId="41CF21A2" w:rsidR="009E5646" w:rsidRDefault="08D6D157" w:rsidP="00D43FD2">
      <w:pPr>
        <w:pStyle w:val="ListParagraph"/>
        <w:numPr>
          <w:ilvl w:val="1"/>
          <w:numId w:val="4"/>
        </w:numPr>
        <w:spacing w:after="160" w:line="259" w:lineRule="auto"/>
        <w:rPr>
          <w:rFonts w:eastAsia="Calibri"/>
        </w:rPr>
      </w:pPr>
      <w:r w:rsidRPr="1902227F">
        <w:rPr>
          <w:rFonts w:eastAsia="Calibri"/>
        </w:rPr>
        <w:t>“</w:t>
      </w:r>
      <w:r w:rsidRPr="1902227F">
        <w:rPr>
          <w:rFonts w:eastAsia="Calibri"/>
          <w:b/>
          <w:bCs/>
        </w:rPr>
        <w:t>Services</w:t>
      </w:r>
      <w:r w:rsidRPr="1902227F">
        <w:rPr>
          <w:rFonts w:eastAsia="Calibri"/>
        </w:rPr>
        <w:t xml:space="preserve">” </w:t>
      </w:r>
      <w:r w:rsidR="0ACB4CC2" w:rsidRPr="1902227F">
        <w:rPr>
          <w:rFonts w:eastAsia="Calibri"/>
        </w:rPr>
        <w:t xml:space="preserve">means </w:t>
      </w:r>
      <w:r w:rsidRPr="1902227F">
        <w:rPr>
          <w:rFonts w:eastAsia="Calibri"/>
        </w:rPr>
        <w:t>the same meaning</w:t>
      </w:r>
      <w:r w:rsidR="00D52F72">
        <w:rPr>
          <w:rFonts w:eastAsia="Calibri"/>
        </w:rPr>
        <w:t xml:space="preserve"> </w:t>
      </w:r>
      <w:r w:rsidRPr="1902227F">
        <w:rPr>
          <w:rFonts w:eastAsia="Calibri"/>
        </w:rPr>
        <w:t>as defined in Article 3 of the County P</w:t>
      </w:r>
      <w:r w:rsidR="50990D36" w:rsidRPr="1902227F">
        <w:rPr>
          <w:rFonts w:eastAsia="Calibri"/>
        </w:rPr>
        <w:t xml:space="preserve">rofessional </w:t>
      </w:r>
      <w:r w:rsidR="6725F9C0" w:rsidRPr="1902227F">
        <w:rPr>
          <w:rFonts w:eastAsia="Calibri"/>
        </w:rPr>
        <w:t>S</w:t>
      </w:r>
      <w:r w:rsidR="50990D36" w:rsidRPr="1902227F">
        <w:rPr>
          <w:rFonts w:eastAsia="Calibri"/>
        </w:rPr>
        <w:t xml:space="preserve">ervices </w:t>
      </w:r>
      <w:r w:rsidR="6725F9C0" w:rsidRPr="1902227F">
        <w:rPr>
          <w:rFonts w:eastAsia="Calibri"/>
        </w:rPr>
        <w:t>A</w:t>
      </w:r>
      <w:r w:rsidR="50990D36" w:rsidRPr="1902227F">
        <w:rPr>
          <w:rFonts w:eastAsia="Calibri"/>
        </w:rPr>
        <w:t>greement</w:t>
      </w:r>
      <w:r w:rsidRPr="1902227F">
        <w:rPr>
          <w:rFonts w:eastAsia="Calibri"/>
        </w:rPr>
        <w:t xml:space="preserve"> or “Deliverables” as defined in the County Instruction to Bidders and General Conditions, if either document forms the basis of this Agreement.</w:t>
      </w:r>
    </w:p>
    <w:p w14:paraId="6DB918E9" w14:textId="77777777" w:rsidR="00D3472F" w:rsidRDefault="00D3472F" w:rsidP="00D43FD2">
      <w:pPr>
        <w:pStyle w:val="ListParagraph"/>
        <w:spacing w:after="160" w:line="259" w:lineRule="auto"/>
        <w:ind w:left="1440"/>
        <w:rPr>
          <w:rFonts w:eastAsia="Calibri"/>
          <w:bCs/>
        </w:rPr>
      </w:pPr>
    </w:p>
    <w:p w14:paraId="5CB62AE7" w14:textId="796FBAC3" w:rsidR="00D3472F" w:rsidRPr="00D3472F" w:rsidRDefault="00D3472F" w:rsidP="00D43FD2">
      <w:pPr>
        <w:pStyle w:val="ListParagraph"/>
        <w:numPr>
          <w:ilvl w:val="1"/>
          <w:numId w:val="4"/>
        </w:numPr>
        <w:spacing w:after="160" w:line="259" w:lineRule="auto"/>
        <w:rPr>
          <w:rFonts w:eastAsia="Calibri"/>
          <w:bCs/>
        </w:rPr>
      </w:pPr>
      <w:r w:rsidRPr="00D3472F">
        <w:rPr>
          <w:rFonts w:eastAsia="Calibri"/>
          <w:bCs/>
        </w:rPr>
        <w:t>“</w:t>
      </w:r>
      <w:r w:rsidRPr="00DC0AD6">
        <w:rPr>
          <w:rFonts w:eastAsia="Calibri"/>
          <w:b/>
        </w:rPr>
        <w:t>Software</w:t>
      </w:r>
      <w:r w:rsidRPr="00D3472F">
        <w:rPr>
          <w:rFonts w:eastAsia="Calibri"/>
          <w:bCs/>
        </w:rPr>
        <w:t>” means computer programs, whether in source code or object code form (including any and all software implementation of algorithms, models and methodologies), databases and compilations (including any and all data and collections of data), and all documentation (including user manuals and training materials) related to the foregoing.</w:t>
      </w:r>
      <w:r>
        <w:rPr>
          <w:rFonts w:eastAsia="Calibri"/>
          <w:bCs/>
        </w:rPr>
        <w:br/>
      </w:r>
    </w:p>
    <w:p w14:paraId="59EF7A55" w14:textId="522258F2" w:rsidR="003260A0" w:rsidRPr="00477EAD" w:rsidRDefault="04DC5221" w:rsidP="00D43FD2">
      <w:pPr>
        <w:pStyle w:val="ListParagraph"/>
        <w:numPr>
          <w:ilvl w:val="1"/>
          <w:numId w:val="4"/>
        </w:numPr>
        <w:spacing w:after="160" w:line="259" w:lineRule="auto"/>
        <w:rPr>
          <w:rFonts w:eastAsia="Calibri"/>
        </w:rPr>
      </w:pPr>
      <w:r w:rsidRPr="1C3B89E1">
        <w:rPr>
          <w:rFonts w:eastAsia="Calibri"/>
        </w:rPr>
        <w:t>“</w:t>
      </w:r>
      <w:r w:rsidRPr="1C3B89E1">
        <w:rPr>
          <w:rFonts w:eastAsia="Calibri"/>
          <w:b/>
          <w:bCs/>
        </w:rPr>
        <w:t>Third-Party Vendor</w:t>
      </w:r>
      <w:r w:rsidRPr="1C3B89E1">
        <w:rPr>
          <w:rFonts w:eastAsia="Calibri"/>
        </w:rPr>
        <w:t>” means any subcontractor, company, independent contractor, or vendor of any kind that is not a direct employee or corporate division of Consultant.</w:t>
      </w:r>
      <w:r w:rsidR="199C994E" w:rsidRPr="1C3B89E1">
        <w:rPr>
          <w:rFonts w:eastAsia="Calibri"/>
        </w:rPr>
        <w:t xml:space="preserve"> Third Party Vendors </w:t>
      </w:r>
      <w:r w:rsidR="6E574B91" w:rsidRPr="1C3B89E1">
        <w:rPr>
          <w:rFonts w:eastAsia="Calibri"/>
        </w:rPr>
        <w:t xml:space="preserve">includes </w:t>
      </w:r>
      <w:r w:rsidR="199C994E" w:rsidRPr="1C3B89E1">
        <w:rPr>
          <w:rFonts w:eastAsia="Calibri"/>
        </w:rPr>
        <w:t xml:space="preserve">Subconsultants as may be defined in the Underlying Contract. </w:t>
      </w:r>
    </w:p>
    <w:p w14:paraId="32FE27EB" w14:textId="77777777" w:rsidR="003260A0" w:rsidRPr="004736C5" w:rsidRDefault="003260A0" w:rsidP="00D43FD2">
      <w:pPr>
        <w:pStyle w:val="ListParagraph"/>
        <w:spacing w:after="160" w:line="259" w:lineRule="auto"/>
        <w:ind w:left="1440"/>
        <w:rPr>
          <w:rFonts w:eastAsia="Calibri"/>
          <w:bCs/>
        </w:rPr>
      </w:pPr>
    </w:p>
    <w:p w14:paraId="07BE7022" w14:textId="3D66D7DD" w:rsidR="001A2032" w:rsidRDefault="00C04BE1" w:rsidP="00D43FD2">
      <w:pPr>
        <w:pStyle w:val="ListParagraph"/>
        <w:numPr>
          <w:ilvl w:val="0"/>
          <w:numId w:val="4"/>
        </w:numPr>
        <w:spacing w:after="160" w:line="259" w:lineRule="auto"/>
        <w:rPr>
          <w:rFonts w:eastAsia="Calibri"/>
          <w:b/>
          <w:u w:val="single"/>
        </w:rPr>
      </w:pPr>
      <w:r>
        <w:rPr>
          <w:rFonts w:eastAsia="Calibri"/>
          <w:b/>
          <w:u w:val="single"/>
        </w:rPr>
        <w:t>Data Storage and Access</w:t>
      </w:r>
    </w:p>
    <w:p w14:paraId="6A6FEB9C" w14:textId="2C2ACAEC" w:rsidR="00E00D11" w:rsidRPr="00100935" w:rsidRDefault="04DC5221" w:rsidP="00D43FD2">
      <w:pPr>
        <w:numPr>
          <w:ilvl w:val="1"/>
          <w:numId w:val="4"/>
        </w:numPr>
        <w:spacing w:after="160" w:line="259" w:lineRule="auto"/>
        <w:contextualSpacing/>
        <w:rPr>
          <w:rFonts w:eastAsia="Calibri"/>
          <w:b/>
          <w:bCs/>
        </w:rPr>
      </w:pPr>
      <w:r w:rsidRPr="1902227F">
        <w:rPr>
          <w:rFonts w:eastAsia="Calibri"/>
          <w:b/>
          <w:bCs/>
        </w:rPr>
        <w:t>Data Storage</w:t>
      </w:r>
      <w:r w:rsidR="50A04AD2" w:rsidRPr="1902227F">
        <w:rPr>
          <w:rFonts w:eastAsia="Calibri"/>
        </w:rPr>
        <w:t xml:space="preserve">: </w:t>
      </w:r>
      <w:r w:rsidR="1B9E602B" w:rsidRPr="1902227F">
        <w:rPr>
          <w:rFonts w:eastAsia="Calibri"/>
        </w:rPr>
        <w:t xml:space="preserve">Consultant </w:t>
      </w:r>
      <w:r w:rsidR="50A04AD2" w:rsidRPr="1902227F">
        <w:rPr>
          <w:rFonts w:eastAsia="Calibri"/>
        </w:rPr>
        <w:t xml:space="preserve">agrees to </w:t>
      </w:r>
      <w:r w:rsidRPr="1902227F">
        <w:rPr>
          <w:rFonts w:eastAsia="Calibri"/>
        </w:rPr>
        <w:t>store all County Data in compliance with Section III Privacy and Data Security</w:t>
      </w:r>
      <w:r w:rsidR="56F36B54" w:rsidRPr="1902227F">
        <w:rPr>
          <w:rFonts w:eastAsia="Calibri"/>
        </w:rPr>
        <w:t xml:space="preserve"> of this document</w:t>
      </w:r>
      <w:r w:rsidRPr="1902227F">
        <w:rPr>
          <w:rFonts w:eastAsia="Calibri"/>
        </w:rPr>
        <w:t xml:space="preserve">. </w:t>
      </w:r>
      <w:r w:rsidR="1B9E602B" w:rsidRPr="1902227F">
        <w:rPr>
          <w:rFonts w:eastAsia="Calibri"/>
        </w:rPr>
        <w:t xml:space="preserve">Consultant </w:t>
      </w:r>
      <w:r w:rsidRPr="1902227F">
        <w:rPr>
          <w:rFonts w:eastAsia="Calibri"/>
        </w:rPr>
        <w:t>agrees to ensure that</w:t>
      </w:r>
      <w:r w:rsidR="40EFF7D4" w:rsidRPr="1902227F">
        <w:rPr>
          <w:rFonts w:eastAsia="Calibri"/>
        </w:rPr>
        <w:t xml:space="preserve"> </w:t>
      </w:r>
      <w:r w:rsidRPr="1902227F">
        <w:rPr>
          <w:rFonts w:eastAsia="Calibri"/>
        </w:rPr>
        <w:t>County Data</w:t>
      </w:r>
      <w:r w:rsidR="40EFF7D4" w:rsidRPr="1902227F">
        <w:rPr>
          <w:rFonts w:eastAsia="Calibri"/>
        </w:rPr>
        <w:t xml:space="preserve"> it receives and stor</w:t>
      </w:r>
      <w:r w:rsidR="196BCF2C" w:rsidRPr="1902227F">
        <w:rPr>
          <w:rFonts w:eastAsia="Calibri"/>
        </w:rPr>
        <w:t>es</w:t>
      </w:r>
      <w:r w:rsidR="40EFF7D4" w:rsidRPr="1902227F">
        <w:rPr>
          <w:rFonts w:eastAsia="Calibri"/>
        </w:rPr>
        <w:t xml:space="preserve"> is kept </w:t>
      </w:r>
      <w:r w:rsidRPr="1902227F">
        <w:rPr>
          <w:rFonts w:eastAsia="Calibri"/>
        </w:rPr>
        <w:t xml:space="preserve">in the same </w:t>
      </w:r>
      <w:r w:rsidR="40EFF7D4" w:rsidRPr="1902227F">
        <w:rPr>
          <w:rFonts w:eastAsia="Calibri"/>
        </w:rPr>
        <w:t>technical format</w:t>
      </w:r>
      <w:r w:rsidR="6A1484CA" w:rsidRPr="1902227F">
        <w:rPr>
          <w:rFonts w:eastAsia="Calibri"/>
        </w:rPr>
        <w:t xml:space="preserve"> (not including the application of encryption)</w:t>
      </w:r>
      <w:r w:rsidR="40EFF7D4" w:rsidRPr="1902227F">
        <w:rPr>
          <w:rFonts w:eastAsia="Calibri"/>
        </w:rPr>
        <w:t xml:space="preserve"> and </w:t>
      </w:r>
      <w:r w:rsidR="04E7FECB" w:rsidRPr="1902227F">
        <w:rPr>
          <w:rFonts w:eastAsia="Calibri"/>
        </w:rPr>
        <w:t xml:space="preserve">is </w:t>
      </w:r>
      <w:r w:rsidR="40EFF7D4" w:rsidRPr="1902227F">
        <w:rPr>
          <w:rFonts w:eastAsia="Calibri"/>
        </w:rPr>
        <w:t xml:space="preserve">organized in the same manner (as close to a 1 to 1 storage as possible) as it was received by </w:t>
      </w:r>
      <w:r w:rsidR="1B9E602B" w:rsidRPr="1902227F">
        <w:rPr>
          <w:rFonts w:eastAsia="Calibri"/>
        </w:rPr>
        <w:t>Consultant</w:t>
      </w:r>
      <w:r w:rsidR="40EFF7D4" w:rsidRPr="1902227F">
        <w:rPr>
          <w:rFonts w:eastAsia="Calibri"/>
        </w:rPr>
        <w:t xml:space="preserve">.  </w:t>
      </w:r>
    </w:p>
    <w:p w14:paraId="5ABEC07C" w14:textId="62EB3361" w:rsidR="00100935" w:rsidRDefault="00100935" w:rsidP="00D43FD2">
      <w:pPr>
        <w:spacing w:after="160" w:line="259" w:lineRule="auto"/>
        <w:contextualSpacing/>
        <w:rPr>
          <w:rFonts w:eastAsia="Calibri"/>
          <w:b/>
        </w:rPr>
      </w:pPr>
    </w:p>
    <w:p w14:paraId="51F44AA3" w14:textId="77F43143" w:rsidR="0085780F" w:rsidRDefault="1B9E602B" w:rsidP="00D43FD2">
      <w:pPr>
        <w:spacing w:after="160" w:line="259" w:lineRule="auto"/>
        <w:ind w:left="1440"/>
        <w:contextualSpacing/>
        <w:rPr>
          <w:rFonts w:eastAsia="Calibri"/>
        </w:rPr>
      </w:pPr>
      <w:r w:rsidRPr="1902227F">
        <w:rPr>
          <w:rFonts w:eastAsia="Calibri"/>
        </w:rPr>
        <w:t xml:space="preserve">Consultant </w:t>
      </w:r>
      <w:r w:rsidR="04DC5221" w:rsidRPr="1902227F">
        <w:rPr>
          <w:rFonts w:eastAsia="Calibri"/>
        </w:rPr>
        <w:t xml:space="preserve">also agrees to minimize storing or transferring County Data on portable media devices </w:t>
      </w:r>
      <w:r w:rsidR="39F608DC" w:rsidRPr="1902227F">
        <w:rPr>
          <w:rFonts w:eastAsia="Calibri"/>
        </w:rPr>
        <w:t xml:space="preserve">and will </w:t>
      </w:r>
      <w:r w:rsidR="3341C703" w:rsidRPr="1902227F">
        <w:rPr>
          <w:rFonts w:eastAsia="Calibri"/>
        </w:rPr>
        <w:t>only store or transfer County Data on portable media devices with prior</w:t>
      </w:r>
      <w:r w:rsidR="1A4FBAF5" w:rsidRPr="1902227F">
        <w:rPr>
          <w:rFonts w:eastAsia="Calibri"/>
        </w:rPr>
        <w:t xml:space="preserve"> written approval from County</w:t>
      </w:r>
      <w:r w:rsidR="04DC5221" w:rsidRPr="1902227F">
        <w:rPr>
          <w:rFonts w:eastAsia="Calibri"/>
        </w:rPr>
        <w:t xml:space="preserve">. Should it be necessary to store or </w:t>
      </w:r>
      <w:r w:rsidR="4DA2F221" w:rsidRPr="1902227F">
        <w:rPr>
          <w:rFonts w:eastAsia="Calibri"/>
        </w:rPr>
        <w:t>transfer</w:t>
      </w:r>
      <w:r w:rsidR="04DC5221" w:rsidRPr="1902227F">
        <w:rPr>
          <w:rFonts w:eastAsia="Calibri"/>
        </w:rPr>
        <w:t xml:space="preserve"> County Data via a portable media device, </w:t>
      </w:r>
      <w:r w:rsidRPr="1902227F">
        <w:rPr>
          <w:rFonts w:eastAsia="Calibri"/>
        </w:rPr>
        <w:t xml:space="preserve">Consultant </w:t>
      </w:r>
      <w:r w:rsidR="04DC5221" w:rsidRPr="1902227F">
        <w:rPr>
          <w:rFonts w:eastAsia="Calibri"/>
        </w:rPr>
        <w:t xml:space="preserve">agrees to </w:t>
      </w:r>
      <w:r w:rsidR="6725F9C0" w:rsidRPr="1902227F">
        <w:rPr>
          <w:rFonts w:eastAsia="Calibri"/>
        </w:rPr>
        <w:t xml:space="preserve">secure the </w:t>
      </w:r>
      <w:r w:rsidR="6725F9C0" w:rsidRPr="1902227F">
        <w:rPr>
          <w:rFonts w:eastAsia="Calibri"/>
        </w:rPr>
        <w:lastRenderedPageBreak/>
        <w:t>same with commercially available cybersecurity tools (i.e.,</w:t>
      </w:r>
      <w:r w:rsidR="0039486A">
        <w:rPr>
          <w:rFonts w:eastAsia="Calibri"/>
        </w:rPr>
        <w:t xml:space="preserve"> </w:t>
      </w:r>
      <w:r w:rsidR="6725F9C0" w:rsidRPr="1902227F">
        <w:rPr>
          <w:rFonts w:eastAsia="Calibri"/>
        </w:rPr>
        <w:t xml:space="preserve">requiring multi-factor authentication </w:t>
      </w:r>
      <w:r w:rsidR="006728A0">
        <w:rPr>
          <w:rFonts w:eastAsia="Calibri"/>
        </w:rPr>
        <w:t>t</w:t>
      </w:r>
      <w:r w:rsidR="6725F9C0" w:rsidRPr="1902227F">
        <w:rPr>
          <w:rFonts w:eastAsia="Calibri"/>
        </w:rPr>
        <w:t xml:space="preserve">o access such portable media device), and to </w:t>
      </w:r>
      <w:r w:rsidR="0219DD08" w:rsidRPr="1902227F">
        <w:rPr>
          <w:rFonts w:eastAsia="Calibri"/>
        </w:rPr>
        <w:t xml:space="preserve">track in a security log all </w:t>
      </w:r>
      <w:r w:rsidR="4DA2F221" w:rsidRPr="1902227F">
        <w:rPr>
          <w:rFonts w:eastAsia="Calibri"/>
        </w:rPr>
        <w:t xml:space="preserve">instances of downloads </w:t>
      </w:r>
      <w:r w:rsidR="1CFA1092" w:rsidRPr="1902227F">
        <w:rPr>
          <w:rFonts w:eastAsia="Calibri"/>
        </w:rPr>
        <w:t xml:space="preserve">of County Data </w:t>
      </w:r>
      <w:r w:rsidR="4DA2F221" w:rsidRPr="1902227F">
        <w:rPr>
          <w:rFonts w:eastAsia="Calibri"/>
        </w:rPr>
        <w:t>to a</w:t>
      </w:r>
      <w:r w:rsidR="04DC5221" w:rsidRPr="1902227F">
        <w:rPr>
          <w:rFonts w:eastAsia="Calibri"/>
        </w:rPr>
        <w:t xml:space="preserve"> </w:t>
      </w:r>
      <w:r w:rsidR="4DA2F221" w:rsidRPr="1902227F">
        <w:rPr>
          <w:rFonts w:eastAsia="Calibri"/>
        </w:rPr>
        <w:t>p</w:t>
      </w:r>
      <w:r w:rsidR="04DC5221" w:rsidRPr="1902227F">
        <w:rPr>
          <w:rFonts w:eastAsia="Calibri"/>
        </w:rPr>
        <w:t xml:space="preserve">ortable </w:t>
      </w:r>
      <w:r w:rsidR="4DA2F221" w:rsidRPr="1902227F">
        <w:rPr>
          <w:rFonts w:eastAsia="Calibri"/>
        </w:rPr>
        <w:t>m</w:t>
      </w:r>
      <w:r w:rsidR="04DC5221" w:rsidRPr="1902227F">
        <w:rPr>
          <w:rFonts w:eastAsia="Calibri"/>
        </w:rPr>
        <w:t xml:space="preserve">edia </w:t>
      </w:r>
      <w:r w:rsidR="4DA2F221" w:rsidRPr="1902227F">
        <w:rPr>
          <w:rFonts w:eastAsia="Calibri"/>
        </w:rPr>
        <w:t>d</w:t>
      </w:r>
      <w:r w:rsidR="04DC5221" w:rsidRPr="1902227F">
        <w:rPr>
          <w:rFonts w:eastAsia="Calibri"/>
        </w:rPr>
        <w:t>evice</w:t>
      </w:r>
      <w:r w:rsidR="6725F9C0" w:rsidRPr="1902227F">
        <w:rPr>
          <w:rFonts w:eastAsia="Calibri"/>
        </w:rPr>
        <w:t xml:space="preserve"> and the chain of custody of such media device until County Data</w:t>
      </w:r>
      <w:r w:rsidR="5C01A987" w:rsidRPr="1902227F">
        <w:rPr>
          <w:rFonts w:eastAsia="Calibri"/>
        </w:rPr>
        <w:t xml:space="preserve"> is</w:t>
      </w:r>
      <w:r w:rsidR="6725F9C0" w:rsidRPr="1902227F">
        <w:rPr>
          <w:rFonts w:eastAsia="Calibri"/>
        </w:rPr>
        <w:t xml:space="preserve"> securely deleted from same</w:t>
      </w:r>
      <w:r w:rsidR="1CFA1092" w:rsidRPr="1902227F">
        <w:rPr>
          <w:rFonts w:eastAsia="Calibri"/>
        </w:rPr>
        <w:t>. Consultant further agrees</w:t>
      </w:r>
      <w:r w:rsidR="4DA2F221" w:rsidRPr="1902227F">
        <w:rPr>
          <w:rFonts w:eastAsia="Calibri"/>
        </w:rPr>
        <w:t xml:space="preserve"> that </w:t>
      </w:r>
      <w:r w:rsidR="1CFA1092" w:rsidRPr="1902227F">
        <w:rPr>
          <w:rFonts w:eastAsia="Calibri"/>
        </w:rPr>
        <w:t xml:space="preserve">any such portable media </w:t>
      </w:r>
      <w:r w:rsidR="4DA2F221" w:rsidRPr="1902227F">
        <w:rPr>
          <w:rFonts w:eastAsia="Calibri"/>
        </w:rPr>
        <w:t>device</w:t>
      </w:r>
      <w:r w:rsidR="04DC5221" w:rsidRPr="1902227F">
        <w:rPr>
          <w:rFonts w:eastAsia="Calibri"/>
        </w:rPr>
        <w:t xml:space="preserve"> </w:t>
      </w:r>
      <w:r w:rsidR="1CFA1092" w:rsidRPr="1902227F">
        <w:rPr>
          <w:rFonts w:eastAsia="Calibri"/>
        </w:rPr>
        <w:t xml:space="preserve">will </w:t>
      </w:r>
      <w:r w:rsidR="04DC5221" w:rsidRPr="1902227F">
        <w:rPr>
          <w:rFonts w:eastAsia="Calibri"/>
        </w:rPr>
        <w:t>full</w:t>
      </w:r>
      <w:r w:rsidR="23333CA3" w:rsidRPr="1902227F">
        <w:rPr>
          <w:rFonts w:eastAsia="Calibri"/>
        </w:rPr>
        <w:t>y</w:t>
      </w:r>
      <w:r w:rsidR="04DC5221" w:rsidRPr="1902227F">
        <w:rPr>
          <w:rFonts w:eastAsia="Calibri"/>
        </w:rPr>
        <w:t xml:space="preserve"> encrypt</w:t>
      </w:r>
      <w:r w:rsidR="4DA2F221" w:rsidRPr="1902227F">
        <w:rPr>
          <w:rFonts w:eastAsia="Calibri"/>
        </w:rPr>
        <w:t xml:space="preserve"> the data</w:t>
      </w:r>
      <w:r w:rsidR="04DC5221" w:rsidRPr="1902227F">
        <w:rPr>
          <w:rFonts w:eastAsia="Calibri"/>
        </w:rPr>
        <w:t xml:space="preserve">, and </w:t>
      </w:r>
      <w:r w:rsidR="1CFA1092" w:rsidRPr="1902227F">
        <w:rPr>
          <w:rFonts w:eastAsia="Calibri"/>
        </w:rPr>
        <w:t xml:space="preserve">that </w:t>
      </w:r>
      <w:r w:rsidR="049FAE25" w:rsidRPr="1902227F">
        <w:rPr>
          <w:rFonts w:eastAsia="Calibri"/>
        </w:rPr>
        <w:t xml:space="preserve">authority to </w:t>
      </w:r>
      <w:r w:rsidR="04DC5221" w:rsidRPr="1902227F">
        <w:rPr>
          <w:rFonts w:eastAsia="Calibri"/>
        </w:rPr>
        <w:t xml:space="preserve">access or remove the portable media device </w:t>
      </w:r>
      <w:r w:rsidR="4DA2F221" w:rsidRPr="1902227F">
        <w:rPr>
          <w:rFonts w:eastAsia="Calibri"/>
        </w:rPr>
        <w:t>containing County Data is</w:t>
      </w:r>
      <w:r w:rsidR="2F17EC21" w:rsidRPr="1902227F">
        <w:rPr>
          <w:rFonts w:eastAsia="Calibri"/>
        </w:rPr>
        <w:t xml:space="preserve"> granted only</w:t>
      </w:r>
      <w:r w:rsidR="4DA2F221" w:rsidRPr="1902227F">
        <w:rPr>
          <w:rFonts w:eastAsia="Calibri"/>
        </w:rPr>
        <w:t xml:space="preserve"> with </w:t>
      </w:r>
      <w:r w:rsidR="6A655EDE" w:rsidRPr="1902227F">
        <w:rPr>
          <w:rFonts w:eastAsia="Calibri"/>
        </w:rPr>
        <w:t>demonstrated</w:t>
      </w:r>
      <w:r w:rsidR="4DA2F221" w:rsidRPr="1902227F">
        <w:rPr>
          <w:rFonts w:eastAsia="Calibri"/>
        </w:rPr>
        <w:t xml:space="preserve"> need</w:t>
      </w:r>
      <w:r w:rsidR="08D2A633" w:rsidRPr="1902227F">
        <w:rPr>
          <w:rFonts w:eastAsia="Calibri"/>
        </w:rPr>
        <w:t>.</w:t>
      </w:r>
      <w:r w:rsidR="4DA2F221" w:rsidRPr="1902227F">
        <w:rPr>
          <w:rFonts w:eastAsia="Calibri"/>
        </w:rPr>
        <w:t xml:space="preserve">  </w:t>
      </w:r>
      <w:r w:rsidRPr="1902227F">
        <w:rPr>
          <w:rFonts w:eastAsia="Calibri"/>
        </w:rPr>
        <w:t xml:space="preserve">Consultant </w:t>
      </w:r>
      <w:r w:rsidR="4DA2F221" w:rsidRPr="1902227F">
        <w:rPr>
          <w:rFonts w:eastAsia="Calibri"/>
        </w:rPr>
        <w:t xml:space="preserve">will only utilize portable media devices </w:t>
      </w:r>
      <w:r w:rsidR="5920708C" w:rsidRPr="1902227F">
        <w:rPr>
          <w:rFonts w:eastAsia="Calibri"/>
        </w:rPr>
        <w:t>with</w:t>
      </w:r>
      <w:r w:rsidR="4DA2F221" w:rsidRPr="1902227F">
        <w:rPr>
          <w:rFonts w:eastAsia="Calibri"/>
        </w:rPr>
        <w:t xml:space="preserve"> the ability to be remotely wiped </w:t>
      </w:r>
    </w:p>
    <w:p w14:paraId="40E660E7" w14:textId="77777777" w:rsidR="009E5FCE" w:rsidRDefault="009E5FCE" w:rsidP="00D43FD2">
      <w:pPr>
        <w:spacing w:after="160" w:line="259" w:lineRule="auto"/>
        <w:ind w:left="1440"/>
        <w:contextualSpacing/>
        <w:rPr>
          <w:rFonts w:eastAsia="Calibri"/>
        </w:rPr>
      </w:pPr>
    </w:p>
    <w:p w14:paraId="077D6E68" w14:textId="4BF55DB9" w:rsidR="00F308A9" w:rsidRDefault="338F4AC0" w:rsidP="00D43FD2">
      <w:pPr>
        <w:numPr>
          <w:ilvl w:val="1"/>
          <w:numId w:val="4"/>
        </w:numPr>
        <w:spacing w:after="160" w:line="259" w:lineRule="auto"/>
        <w:contextualSpacing/>
        <w:rPr>
          <w:rFonts w:eastAsia="Calibri"/>
        </w:rPr>
      </w:pPr>
      <w:r w:rsidRPr="1902227F">
        <w:rPr>
          <w:rFonts w:eastAsia="Calibri"/>
          <w:b/>
          <w:bCs/>
        </w:rPr>
        <w:t xml:space="preserve">Approved Facilities: </w:t>
      </w:r>
      <w:r w:rsidR="1B9E602B" w:rsidRPr="1902227F">
        <w:rPr>
          <w:rFonts w:eastAsia="Calibri"/>
        </w:rPr>
        <w:t>Consultant</w:t>
      </w:r>
      <w:r w:rsidRPr="1902227F">
        <w:rPr>
          <w:rFonts w:eastAsia="Calibri"/>
        </w:rPr>
        <w:t xml:space="preserve"> will perform Services and host County Data only within the continental United States and only from locations owned</w:t>
      </w:r>
      <w:r w:rsidR="05CB68D7" w:rsidRPr="1902227F">
        <w:rPr>
          <w:rFonts w:eastAsia="Calibri"/>
        </w:rPr>
        <w:t xml:space="preserve"> or</w:t>
      </w:r>
      <w:r w:rsidRPr="1902227F">
        <w:rPr>
          <w:rFonts w:eastAsia="Calibri"/>
        </w:rPr>
        <w:t xml:space="preserve"> leased by </w:t>
      </w:r>
      <w:r w:rsidR="1B9E602B" w:rsidRPr="1902227F">
        <w:rPr>
          <w:rFonts w:eastAsia="Calibri"/>
        </w:rPr>
        <w:t>Consultant</w:t>
      </w:r>
      <w:r w:rsidRPr="1902227F">
        <w:rPr>
          <w:rFonts w:eastAsia="Calibri"/>
        </w:rPr>
        <w:t xml:space="preserve"> and its Subcontractors.</w:t>
      </w:r>
    </w:p>
    <w:p w14:paraId="37050A7A" w14:textId="77777777" w:rsidR="009E5FCE" w:rsidRPr="00103142" w:rsidRDefault="009E5FCE" w:rsidP="00D43FD2">
      <w:pPr>
        <w:spacing w:after="160" w:line="259" w:lineRule="auto"/>
        <w:ind w:left="1440"/>
        <w:contextualSpacing/>
        <w:rPr>
          <w:rFonts w:eastAsia="Calibri"/>
          <w:bCs/>
        </w:rPr>
      </w:pPr>
    </w:p>
    <w:p w14:paraId="31667366" w14:textId="2C187378" w:rsidR="00F308A9" w:rsidRPr="009E5FCE" w:rsidRDefault="2F921066" w:rsidP="00D43FD2">
      <w:pPr>
        <w:numPr>
          <w:ilvl w:val="1"/>
          <w:numId w:val="4"/>
        </w:numPr>
        <w:spacing w:after="160" w:line="259" w:lineRule="auto"/>
        <w:contextualSpacing/>
        <w:rPr>
          <w:rFonts w:eastAsia="Calibri"/>
        </w:rPr>
      </w:pPr>
      <w:r w:rsidRPr="1C3B89E1">
        <w:rPr>
          <w:rFonts w:eastAsia="Calibri"/>
          <w:b/>
          <w:bCs/>
        </w:rPr>
        <w:t xml:space="preserve">Data Minimization: </w:t>
      </w:r>
      <w:r w:rsidR="1B9E602B" w:rsidRPr="1C3B89E1">
        <w:rPr>
          <w:rFonts w:eastAsia="Calibri"/>
        </w:rPr>
        <w:t>Consultant</w:t>
      </w:r>
      <w:r w:rsidRPr="1C3B89E1">
        <w:rPr>
          <w:rFonts w:eastAsia="Calibri"/>
        </w:rPr>
        <w:t xml:space="preserve"> must implement procedures to minimize collection of Personally Identifiable Information</w:t>
      </w:r>
      <w:r w:rsidR="79013659" w:rsidRPr="1C3B89E1">
        <w:rPr>
          <w:rFonts w:eastAsia="Calibri"/>
        </w:rPr>
        <w:t xml:space="preserve"> and Personal Health Information</w:t>
      </w:r>
      <w:r w:rsidRPr="1C3B89E1">
        <w:rPr>
          <w:rFonts w:eastAsia="Calibri"/>
        </w:rPr>
        <w:t>.</w:t>
      </w:r>
      <w:r w:rsidR="6725F9C0" w:rsidRPr="1C3B89E1">
        <w:rPr>
          <w:rFonts w:eastAsia="Calibri"/>
        </w:rPr>
        <w:t xml:space="preserve">  </w:t>
      </w:r>
      <w:r w:rsidR="7A49127E" w:rsidRPr="1C3B89E1">
        <w:rPr>
          <w:rFonts w:eastAsia="Calibri"/>
        </w:rPr>
        <w:t xml:space="preserve">If </w:t>
      </w:r>
      <w:r w:rsidR="6725F9C0" w:rsidRPr="1C3B89E1">
        <w:rPr>
          <w:rFonts w:eastAsia="Calibri"/>
        </w:rPr>
        <w:t xml:space="preserve">Personally Identifiable Information must be collected </w:t>
      </w:r>
      <w:r w:rsidR="743690CB" w:rsidRPr="1C3B89E1">
        <w:rPr>
          <w:rFonts w:eastAsia="Calibri"/>
        </w:rPr>
        <w:t xml:space="preserve">or </w:t>
      </w:r>
      <w:r w:rsidR="6725F9C0" w:rsidRPr="1C3B89E1">
        <w:rPr>
          <w:rFonts w:eastAsia="Calibri"/>
        </w:rPr>
        <w:t>processed</w:t>
      </w:r>
      <w:r w:rsidR="743690CB" w:rsidRPr="1C3B89E1">
        <w:rPr>
          <w:rFonts w:eastAsia="Calibri"/>
        </w:rPr>
        <w:t xml:space="preserve"> </w:t>
      </w:r>
      <w:r w:rsidR="5B3B56BC" w:rsidRPr="1C3B89E1">
        <w:rPr>
          <w:rFonts w:eastAsia="Calibri"/>
        </w:rPr>
        <w:t xml:space="preserve">by Consultant </w:t>
      </w:r>
      <w:r w:rsidR="743690CB" w:rsidRPr="1C3B89E1">
        <w:rPr>
          <w:rFonts w:eastAsia="Calibri"/>
        </w:rPr>
        <w:t>on</w:t>
      </w:r>
      <w:r w:rsidR="5B3B56BC" w:rsidRPr="1C3B89E1">
        <w:rPr>
          <w:rFonts w:eastAsia="Calibri"/>
        </w:rPr>
        <w:t xml:space="preserve"> </w:t>
      </w:r>
      <w:r w:rsidR="743690CB" w:rsidRPr="1C3B89E1">
        <w:rPr>
          <w:rFonts w:eastAsia="Calibri"/>
        </w:rPr>
        <w:t xml:space="preserve">County’s </w:t>
      </w:r>
      <w:r w:rsidR="5B3B56BC" w:rsidRPr="1C3B89E1">
        <w:rPr>
          <w:rFonts w:eastAsia="Calibri"/>
        </w:rPr>
        <w:t>behalf</w:t>
      </w:r>
      <w:r w:rsidR="640978E5" w:rsidRPr="1C3B89E1">
        <w:rPr>
          <w:rFonts w:eastAsia="Calibri"/>
        </w:rPr>
        <w:t>,</w:t>
      </w:r>
      <w:r w:rsidR="5B3B56BC" w:rsidRPr="1C3B89E1">
        <w:rPr>
          <w:rFonts w:eastAsia="Calibri"/>
        </w:rPr>
        <w:t xml:space="preserve"> or</w:t>
      </w:r>
      <w:r w:rsidR="6725F9C0" w:rsidRPr="1C3B89E1">
        <w:rPr>
          <w:rFonts w:eastAsia="Calibri"/>
        </w:rPr>
        <w:t xml:space="preserve"> is shared with</w:t>
      </w:r>
      <w:r w:rsidR="743690CB" w:rsidRPr="1C3B89E1">
        <w:rPr>
          <w:rFonts w:eastAsia="Calibri"/>
        </w:rPr>
        <w:t xml:space="preserve"> Consultant by County</w:t>
      </w:r>
      <w:r w:rsidR="5B3B56BC" w:rsidRPr="1C3B89E1">
        <w:rPr>
          <w:rFonts w:eastAsia="Calibri"/>
        </w:rPr>
        <w:t xml:space="preserve"> for any reason</w:t>
      </w:r>
      <w:r w:rsidR="743690CB" w:rsidRPr="1C3B89E1">
        <w:rPr>
          <w:rFonts w:eastAsia="Calibri"/>
        </w:rPr>
        <w:t xml:space="preserve">, </w:t>
      </w:r>
      <w:r w:rsidR="5B3B56BC" w:rsidRPr="1C3B89E1">
        <w:rPr>
          <w:rFonts w:eastAsia="Calibri"/>
        </w:rPr>
        <w:t xml:space="preserve">Consultant </w:t>
      </w:r>
      <w:r w:rsidR="3C0F04AE" w:rsidRPr="1C3B89E1">
        <w:rPr>
          <w:rFonts w:eastAsia="Calibri"/>
        </w:rPr>
        <w:t xml:space="preserve">will </w:t>
      </w:r>
      <w:r w:rsidR="5B3B56BC" w:rsidRPr="1C3B89E1">
        <w:rPr>
          <w:rFonts w:eastAsia="Calibri"/>
        </w:rPr>
        <w:t xml:space="preserve">only use such Personally Identifiable Information: (i) as directed by the County; (ii) as needed to provide </w:t>
      </w:r>
      <w:r w:rsidR="6F3123D7" w:rsidRPr="1C3B89E1">
        <w:rPr>
          <w:rFonts w:eastAsia="Calibri"/>
        </w:rPr>
        <w:t xml:space="preserve">contracted services to </w:t>
      </w:r>
      <w:r w:rsidR="5B3B56BC" w:rsidRPr="1C3B89E1">
        <w:rPr>
          <w:rFonts w:eastAsia="Calibri"/>
        </w:rPr>
        <w:t xml:space="preserve">the County; and (iii) for no other purpose. </w:t>
      </w:r>
      <w:r w:rsidR="58C6615C" w:rsidRPr="1C3B89E1">
        <w:rPr>
          <w:rFonts w:eastAsia="Calibri"/>
        </w:rPr>
        <w:t xml:space="preserve">If </w:t>
      </w:r>
      <w:r w:rsidR="5B3B56BC" w:rsidRPr="1C3B89E1">
        <w:rPr>
          <w:rFonts w:eastAsia="Calibri"/>
        </w:rPr>
        <w:t>Personally Identifiable Information</w:t>
      </w:r>
      <w:r w:rsidR="4E8F07A7" w:rsidRPr="1C3B89E1">
        <w:rPr>
          <w:rFonts w:eastAsia="Calibri"/>
        </w:rPr>
        <w:t xml:space="preserve"> must be shared</w:t>
      </w:r>
      <w:r w:rsidR="5B3B56BC" w:rsidRPr="1C3B89E1">
        <w:rPr>
          <w:rFonts w:eastAsia="Calibri"/>
        </w:rPr>
        <w:t xml:space="preserve"> with a third party, </w:t>
      </w:r>
      <w:r w:rsidR="7B10FE53" w:rsidRPr="1C3B89E1">
        <w:rPr>
          <w:rFonts w:eastAsia="Calibri"/>
        </w:rPr>
        <w:t xml:space="preserve">Consultant </w:t>
      </w:r>
      <w:r w:rsidR="5B3B56BC" w:rsidRPr="1C3B89E1">
        <w:rPr>
          <w:rFonts w:eastAsia="Calibri"/>
        </w:rPr>
        <w:t>will only share portions of such information necessary to accomplish the purpose of sharing and that it will comply with all requirements of Section V before sharing with such third party.</w:t>
      </w:r>
    </w:p>
    <w:p w14:paraId="2B18C077" w14:textId="77777777" w:rsidR="009E5FCE" w:rsidRDefault="009E5FCE" w:rsidP="00D43FD2">
      <w:pPr>
        <w:spacing w:after="160" w:line="259" w:lineRule="auto"/>
        <w:contextualSpacing/>
        <w:rPr>
          <w:rFonts w:eastAsia="Calibri"/>
          <w:b/>
        </w:rPr>
      </w:pPr>
    </w:p>
    <w:p w14:paraId="61B9C7D5" w14:textId="6A48D76D" w:rsidR="001A2032" w:rsidRPr="007C2E91" w:rsidRDefault="04DC5221" w:rsidP="00D43FD2">
      <w:pPr>
        <w:numPr>
          <w:ilvl w:val="1"/>
          <w:numId w:val="4"/>
        </w:numPr>
        <w:spacing w:after="160" w:line="259" w:lineRule="auto"/>
        <w:contextualSpacing/>
        <w:rPr>
          <w:rFonts w:eastAsia="Calibri"/>
          <w:b/>
          <w:bCs/>
        </w:rPr>
      </w:pPr>
      <w:r w:rsidRPr="1902227F">
        <w:rPr>
          <w:rFonts w:eastAsia="Calibri"/>
          <w:b/>
          <w:bCs/>
        </w:rPr>
        <w:t>Data Access and E-Discovery</w:t>
      </w:r>
      <w:r w:rsidRPr="1902227F">
        <w:rPr>
          <w:rFonts w:eastAsia="Calibri"/>
        </w:rPr>
        <w:t>:</w:t>
      </w:r>
      <w:r w:rsidRPr="1902227F">
        <w:rPr>
          <w:rFonts w:eastAsia="Calibri"/>
          <w:b/>
          <w:bCs/>
        </w:rPr>
        <w:t xml:space="preserve"> </w:t>
      </w:r>
      <w:r w:rsidRPr="1902227F">
        <w:rPr>
          <w:rFonts w:eastAsia="Calibri"/>
        </w:rPr>
        <w:t>The County may access and copy any County Data in Consultant’s possession at any time</w:t>
      </w:r>
      <w:r w:rsidR="492FE925" w:rsidRPr="1902227F">
        <w:rPr>
          <w:rFonts w:eastAsia="Calibri"/>
        </w:rPr>
        <w:t xml:space="preserve"> for any reason, without limitation</w:t>
      </w:r>
      <w:r w:rsidRPr="1902227F">
        <w:rPr>
          <w:rFonts w:eastAsia="Calibri"/>
        </w:rPr>
        <w:t xml:space="preserve">. Consultant shall reasonably facilitate such access and copying promptly after the County’s request. </w:t>
      </w:r>
    </w:p>
    <w:p w14:paraId="2F3420DA" w14:textId="77777777" w:rsidR="001A2032" w:rsidRPr="007C2E91" w:rsidRDefault="001A2032" w:rsidP="00D43FD2">
      <w:pPr>
        <w:spacing w:after="160" w:line="259" w:lineRule="auto"/>
        <w:ind w:left="1440"/>
        <w:contextualSpacing/>
        <w:rPr>
          <w:rFonts w:eastAsia="Calibri"/>
        </w:rPr>
      </w:pPr>
    </w:p>
    <w:p w14:paraId="2D74148D" w14:textId="6F3C3BBB" w:rsidR="001A2032" w:rsidRDefault="04DC5221" w:rsidP="00D43FD2">
      <w:pPr>
        <w:spacing w:after="160" w:line="259" w:lineRule="auto"/>
        <w:ind w:left="1440"/>
        <w:contextualSpacing/>
        <w:rPr>
          <w:rFonts w:eastAsia="Calibri"/>
        </w:rPr>
      </w:pPr>
      <w:r w:rsidRPr="1902227F">
        <w:rPr>
          <w:rFonts w:eastAsia="Calibri"/>
        </w:rPr>
        <w:t>Consultant agrees to only delete County Data in compliance with applicable law and the Data Deletion section of this Agreement. Consultant also agrees to halt any deletion of County Data promptly, including directing its Third-Party Vendors to do the same, if the County informs Consultant in writing that such data</w:t>
      </w:r>
      <w:r w:rsidR="1E4DBAAE" w:rsidRPr="1902227F">
        <w:rPr>
          <w:rFonts w:eastAsia="Calibri"/>
        </w:rPr>
        <w:t xml:space="preserve"> must be preserved.</w:t>
      </w:r>
      <w:r w:rsidRPr="1902227F">
        <w:rPr>
          <w:rFonts w:eastAsia="Calibri"/>
        </w:rPr>
        <w:t xml:space="preserve"> </w:t>
      </w:r>
    </w:p>
    <w:p w14:paraId="231D80C0" w14:textId="791FD8DA" w:rsidR="00BB2EAF" w:rsidRDefault="34797094" w:rsidP="00D43FD2">
      <w:pPr>
        <w:pStyle w:val="ListParagraph"/>
        <w:numPr>
          <w:ilvl w:val="1"/>
          <w:numId w:val="4"/>
        </w:numPr>
        <w:spacing w:after="160" w:line="259" w:lineRule="auto"/>
        <w:rPr>
          <w:rFonts w:eastAsia="Calibri"/>
        </w:rPr>
      </w:pPr>
      <w:r w:rsidRPr="1902227F">
        <w:rPr>
          <w:rFonts w:eastAsia="Calibri"/>
          <w:b/>
          <w:bCs/>
        </w:rPr>
        <w:t>Compliance with Applicable Data Applicable Data Security and Privacy Law(s)</w:t>
      </w:r>
      <w:r w:rsidR="1B9E602B" w:rsidRPr="1902227F">
        <w:rPr>
          <w:rFonts w:eastAsia="Calibri"/>
        </w:rPr>
        <w:t>: If the County is required to</w:t>
      </w:r>
      <w:r w:rsidR="628B01EE" w:rsidRPr="1902227F">
        <w:rPr>
          <w:rFonts w:eastAsia="Calibri"/>
        </w:rPr>
        <w:t xml:space="preserve"> respond to a </w:t>
      </w:r>
      <w:r w:rsidR="7AAC73D1" w:rsidRPr="1902227F">
        <w:rPr>
          <w:rFonts w:eastAsia="Calibri"/>
        </w:rPr>
        <w:t xml:space="preserve">Data Subject Request, </w:t>
      </w:r>
      <w:r w:rsidR="54F7A114" w:rsidRPr="1902227F">
        <w:rPr>
          <w:rFonts w:eastAsia="Calibri"/>
        </w:rPr>
        <w:t>Consultant</w:t>
      </w:r>
      <w:r w:rsidR="1B9E602B" w:rsidRPr="1902227F">
        <w:rPr>
          <w:rFonts w:eastAsia="Calibri"/>
        </w:rPr>
        <w:t xml:space="preserve"> </w:t>
      </w:r>
      <w:r w:rsidR="7AAC73D1" w:rsidRPr="1902227F">
        <w:rPr>
          <w:rFonts w:eastAsia="Calibri"/>
        </w:rPr>
        <w:t xml:space="preserve">agrees to </w:t>
      </w:r>
      <w:r w:rsidR="1B9E602B" w:rsidRPr="1902227F">
        <w:rPr>
          <w:rFonts w:eastAsia="Calibri"/>
        </w:rPr>
        <w:t xml:space="preserve">reasonably cooperate with the County to the full extent necessary to </w:t>
      </w:r>
      <w:r w:rsidR="7AAC73D1" w:rsidRPr="1902227F">
        <w:rPr>
          <w:rFonts w:eastAsia="Calibri"/>
        </w:rPr>
        <w:t>respond in compliance with Applicable Data Security and Privacy Laws.</w:t>
      </w:r>
      <w:r w:rsidR="1B9E602B" w:rsidRPr="1902227F">
        <w:rPr>
          <w:rFonts w:eastAsia="Calibri"/>
        </w:rPr>
        <w:t xml:space="preserve">  If </w:t>
      </w:r>
      <w:r w:rsidR="7AAC73D1" w:rsidRPr="1902227F">
        <w:rPr>
          <w:rFonts w:eastAsia="Calibri"/>
        </w:rPr>
        <w:t xml:space="preserve">Consultant receives a Data Subject Request related to this Agreement, </w:t>
      </w:r>
      <w:r w:rsidR="1B9E602B" w:rsidRPr="1902227F">
        <w:rPr>
          <w:rFonts w:eastAsia="Calibri"/>
        </w:rPr>
        <w:t>Consultant will notify</w:t>
      </w:r>
      <w:r w:rsidR="000E545D">
        <w:rPr>
          <w:rFonts w:eastAsia="Calibri"/>
        </w:rPr>
        <w:t xml:space="preserve"> </w:t>
      </w:r>
      <w:r w:rsidR="1B9E602B" w:rsidRPr="1902227F">
        <w:rPr>
          <w:rFonts w:eastAsia="Calibri"/>
        </w:rPr>
        <w:t>County of such request as soon as reasonably practicable</w:t>
      </w:r>
      <w:r w:rsidR="7AAC73D1" w:rsidRPr="1902227F">
        <w:rPr>
          <w:rFonts w:eastAsia="Calibri"/>
        </w:rPr>
        <w:t xml:space="preserve"> and </w:t>
      </w:r>
      <w:r w:rsidR="31BEA3B1" w:rsidRPr="1902227F">
        <w:rPr>
          <w:rFonts w:eastAsia="Calibri"/>
        </w:rPr>
        <w:t xml:space="preserve">will </w:t>
      </w:r>
      <w:r w:rsidR="7AAC73D1" w:rsidRPr="1902227F">
        <w:rPr>
          <w:rFonts w:eastAsia="Calibri"/>
        </w:rPr>
        <w:t>reasonably cooperate with the County to the full extent necessary to respond in compliance with Applicable Data Security and Privacy Laws</w:t>
      </w:r>
      <w:r w:rsidR="1B9E602B" w:rsidRPr="1902227F">
        <w:rPr>
          <w:rFonts w:eastAsia="Calibri"/>
        </w:rPr>
        <w:t>.</w:t>
      </w:r>
    </w:p>
    <w:p w14:paraId="1F65A8B9" w14:textId="77777777" w:rsidR="00BB2EAF" w:rsidRPr="00BB2EAF" w:rsidRDefault="00BB2EAF" w:rsidP="00D43FD2">
      <w:pPr>
        <w:pStyle w:val="ListParagraph"/>
        <w:spacing w:after="160" w:line="259" w:lineRule="auto"/>
        <w:ind w:left="1440"/>
        <w:rPr>
          <w:rFonts w:eastAsia="Calibri"/>
        </w:rPr>
      </w:pPr>
    </w:p>
    <w:p w14:paraId="752B6632" w14:textId="0285938E" w:rsidR="009E29BB" w:rsidRPr="009E29BB" w:rsidRDefault="5EDA9E95" w:rsidP="00D43FD2">
      <w:pPr>
        <w:pStyle w:val="ListParagraph"/>
        <w:numPr>
          <w:ilvl w:val="1"/>
          <w:numId w:val="4"/>
        </w:numPr>
        <w:spacing w:after="160" w:line="259" w:lineRule="auto"/>
        <w:rPr>
          <w:rFonts w:eastAsia="Calibri"/>
        </w:rPr>
      </w:pPr>
      <w:r w:rsidRPr="1C3B89E1">
        <w:rPr>
          <w:rFonts w:eastAsia="Calibri"/>
          <w:b/>
          <w:bCs/>
        </w:rPr>
        <w:lastRenderedPageBreak/>
        <w:t xml:space="preserve">County </w:t>
      </w:r>
      <w:r w:rsidR="68921484" w:rsidRPr="1C3B89E1">
        <w:rPr>
          <w:rFonts w:eastAsia="Calibri"/>
          <w:b/>
          <w:bCs/>
        </w:rPr>
        <w:t>Confidential Information</w:t>
      </w:r>
      <w:r w:rsidR="68921484" w:rsidRPr="1C3B89E1">
        <w:rPr>
          <w:rFonts w:eastAsia="Calibri"/>
        </w:rPr>
        <w:t xml:space="preserve">.  All County Confidential Information shall remain the property of </w:t>
      </w:r>
      <w:r w:rsidR="007F6924" w:rsidRPr="1C3B89E1">
        <w:rPr>
          <w:rFonts w:eastAsia="Calibri"/>
        </w:rPr>
        <w:t xml:space="preserve">the </w:t>
      </w:r>
      <w:r w:rsidR="68921484" w:rsidRPr="1C3B89E1">
        <w:rPr>
          <w:rFonts w:eastAsia="Calibri"/>
        </w:rPr>
        <w:t>County, and no license or other rights to</w:t>
      </w:r>
      <w:r w:rsidR="007F6924" w:rsidRPr="1C3B89E1">
        <w:rPr>
          <w:rFonts w:eastAsia="Calibri"/>
        </w:rPr>
        <w:t xml:space="preserve"> the</w:t>
      </w:r>
      <w:r w:rsidR="68921484" w:rsidRPr="1C3B89E1">
        <w:rPr>
          <w:rFonts w:eastAsia="Calibri"/>
        </w:rPr>
        <w:t xml:space="preserve"> Consultant is granted or implied hereby. </w:t>
      </w:r>
      <w:r w:rsidR="03CFC24C" w:rsidRPr="1C3B89E1">
        <w:rPr>
          <w:rFonts w:eastAsia="Calibri"/>
        </w:rPr>
        <w:t xml:space="preserve">Consultant </w:t>
      </w:r>
      <w:r w:rsidR="68921484" w:rsidRPr="1C3B89E1">
        <w:rPr>
          <w:rFonts w:eastAsia="Calibri"/>
        </w:rPr>
        <w:t>shall not disclose or allow disclosure of any</w:t>
      </w:r>
      <w:r w:rsidR="00E41BF0" w:rsidRPr="1C3B89E1">
        <w:rPr>
          <w:rFonts w:eastAsia="Calibri"/>
        </w:rPr>
        <w:t xml:space="preserve"> of the</w:t>
      </w:r>
      <w:r w:rsidR="00457251" w:rsidRPr="1C3B89E1">
        <w:rPr>
          <w:rFonts w:eastAsia="Calibri"/>
        </w:rPr>
        <w:t xml:space="preserve"> County’s</w:t>
      </w:r>
      <w:r w:rsidR="002370ED" w:rsidRPr="1C3B89E1">
        <w:rPr>
          <w:rFonts w:eastAsia="Calibri"/>
        </w:rPr>
        <w:t xml:space="preserve"> </w:t>
      </w:r>
      <w:r w:rsidR="68921484" w:rsidRPr="1C3B89E1">
        <w:rPr>
          <w:rFonts w:eastAsia="Calibri"/>
        </w:rPr>
        <w:t>Confidential Information to any third party, except to</w:t>
      </w:r>
      <w:r w:rsidR="03CFC24C" w:rsidRPr="1C3B89E1">
        <w:rPr>
          <w:rFonts w:eastAsia="Calibri"/>
        </w:rPr>
        <w:t xml:space="preserve"> Consultant’s employees and representatives, </w:t>
      </w:r>
      <w:r w:rsidR="68921484" w:rsidRPr="1C3B89E1">
        <w:rPr>
          <w:rFonts w:eastAsia="Calibri"/>
        </w:rPr>
        <w:t>who are subject to</w:t>
      </w:r>
      <w:r w:rsidR="36429ACE" w:rsidRPr="1C3B89E1">
        <w:rPr>
          <w:rFonts w:eastAsia="Calibri"/>
        </w:rPr>
        <w:t xml:space="preserve"> written and enforced</w:t>
      </w:r>
      <w:r w:rsidR="68921484" w:rsidRPr="1C3B89E1">
        <w:rPr>
          <w:rFonts w:eastAsia="Calibri"/>
        </w:rPr>
        <w:t xml:space="preserve"> obligations to keep such Confidential Information confidential, and shall </w:t>
      </w:r>
      <w:r w:rsidR="0039486A">
        <w:rPr>
          <w:rFonts w:eastAsia="Calibri"/>
        </w:rPr>
        <w:t xml:space="preserve">only </w:t>
      </w:r>
      <w:r w:rsidR="68921484" w:rsidRPr="1C3B89E1">
        <w:rPr>
          <w:rFonts w:eastAsia="Calibri"/>
        </w:rPr>
        <w:t xml:space="preserve">use and disclose such </w:t>
      </w:r>
      <w:r w:rsidR="36429ACE" w:rsidRPr="1C3B89E1">
        <w:rPr>
          <w:rFonts w:eastAsia="Calibri"/>
        </w:rPr>
        <w:t xml:space="preserve">County </w:t>
      </w:r>
      <w:r w:rsidR="68921484" w:rsidRPr="1C3B89E1">
        <w:rPr>
          <w:rFonts w:eastAsia="Calibri"/>
        </w:rPr>
        <w:t xml:space="preserve">Confidential Information (i) for purposes of performing its obligations under this Agreement, and/or (ii) in connection with any </w:t>
      </w:r>
      <w:r w:rsidR="36429ACE" w:rsidRPr="1C3B89E1">
        <w:rPr>
          <w:rFonts w:eastAsia="Calibri"/>
        </w:rPr>
        <w:t>SOW/</w:t>
      </w:r>
      <w:r w:rsidR="68921484" w:rsidRPr="1C3B89E1">
        <w:rPr>
          <w:rFonts w:eastAsia="Calibri"/>
        </w:rPr>
        <w:t>Order Form (including in the course of discussions or exploration of a potential</w:t>
      </w:r>
      <w:r w:rsidR="36429ACE" w:rsidRPr="1C3B89E1">
        <w:rPr>
          <w:rFonts w:eastAsia="Calibri"/>
        </w:rPr>
        <w:t xml:space="preserve"> SOW/</w:t>
      </w:r>
      <w:r w:rsidR="68921484" w:rsidRPr="1C3B89E1">
        <w:rPr>
          <w:rFonts w:eastAsia="Calibri"/>
        </w:rPr>
        <w:t xml:space="preserve">Order Form which may or may not ultimately be executed). </w:t>
      </w:r>
      <w:r w:rsidR="36429ACE" w:rsidRPr="1C3B89E1">
        <w:rPr>
          <w:rFonts w:eastAsia="Calibri"/>
        </w:rPr>
        <w:t>Consultant remains</w:t>
      </w:r>
      <w:r w:rsidR="68921484" w:rsidRPr="1C3B89E1">
        <w:rPr>
          <w:rFonts w:eastAsia="Calibri"/>
        </w:rPr>
        <w:t xml:space="preserve"> responsible for any breach of this </w:t>
      </w:r>
      <w:r w:rsidR="36429ACE" w:rsidRPr="1C3B89E1">
        <w:rPr>
          <w:rFonts w:eastAsia="Calibri"/>
        </w:rPr>
        <w:t>s</w:t>
      </w:r>
      <w:r w:rsidR="68921484" w:rsidRPr="1C3B89E1">
        <w:rPr>
          <w:rFonts w:eastAsia="Calibri"/>
        </w:rPr>
        <w:t xml:space="preserve">ection by its </w:t>
      </w:r>
      <w:r w:rsidR="36429ACE" w:rsidRPr="1C3B89E1">
        <w:rPr>
          <w:rFonts w:eastAsia="Calibri"/>
        </w:rPr>
        <w:t>employees and r</w:t>
      </w:r>
      <w:r w:rsidR="68921484" w:rsidRPr="1C3B89E1">
        <w:rPr>
          <w:rFonts w:eastAsia="Calibri"/>
        </w:rPr>
        <w:t xml:space="preserve">epresentatives. </w:t>
      </w:r>
    </w:p>
    <w:p w14:paraId="1C128CF8" w14:textId="2CCC50EB" w:rsidR="009E29BB" w:rsidRPr="009E29BB" w:rsidRDefault="0D038A68" w:rsidP="00D43FD2">
      <w:pPr>
        <w:pStyle w:val="ListParagraph"/>
        <w:numPr>
          <w:ilvl w:val="2"/>
          <w:numId w:val="4"/>
        </w:numPr>
        <w:spacing w:after="160" w:line="259" w:lineRule="auto"/>
        <w:rPr>
          <w:rFonts w:eastAsia="Calibri"/>
        </w:rPr>
      </w:pPr>
      <w:r w:rsidRPr="1C3B89E1">
        <w:rPr>
          <w:rFonts w:eastAsia="Calibri"/>
        </w:rPr>
        <w:t xml:space="preserve">In the event that Consultant is required to disclose County Confidential Information in accordance with a judicial or governmental requirement or order, Consultant </w:t>
      </w:r>
      <w:r w:rsidR="08B04BCF" w:rsidRPr="1C3B89E1">
        <w:rPr>
          <w:rFonts w:eastAsia="Calibri"/>
        </w:rPr>
        <w:t xml:space="preserve">shall limit disclosure of such data in compliance </w:t>
      </w:r>
      <w:r w:rsidR="41A5F2A5" w:rsidRPr="1C3B89E1">
        <w:rPr>
          <w:rFonts w:eastAsia="Calibri"/>
        </w:rPr>
        <w:t>with</w:t>
      </w:r>
      <w:r w:rsidR="7D1B9C60" w:rsidRPr="1C3B89E1">
        <w:rPr>
          <w:rFonts w:eastAsia="Calibri"/>
        </w:rPr>
        <w:t xml:space="preserve"> Section</w:t>
      </w:r>
      <w:r w:rsidR="41A5F2A5" w:rsidRPr="1C3B89E1">
        <w:rPr>
          <w:rFonts w:eastAsia="Calibri"/>
        </w:rPr>
        <w:t xml:space="preserve"> </w:t>
      </w:r>
      <w:r w:rsidR="694D8A90" w:rsidRPr="1C3B89E1">
        <w:rPr>
          <w:rFonts w:eastAsia="Calibri"/>
        </w:rPr>
        <w:t>III(c)(iii)</w:t>
      </w:r>
      <w:r w:rsidR="00C73B5D">
        <w:rPr>
          <w:rFonts w:eastAsia="Calibri"/>
        </w:rPr>
        <w:t xml:space="preserve"> of this Addendum</w:t>
      </w:r>
      <w:r w:rsidR="68921484" w:rsidRPr="1C3B89E1">
        <w:rPr>
          <w:rFonts w:eastAsia="Calibri"/>
        </w:rPr>
        <w:t xml:space="preserve">.   </w:t>
      </w:r>
    </w:p>
    <w:p w14:paraId="6BC02212" w14:textId="4E5970E6" w:rsidR="00F85FD5" w:rsidRDefault="7149B0BB" w:rsidP="00D43FD2">
      <w:pPr>
        <w:pStyle w:val="ListParagraph"/>
        <w:numPr>
          <w:ilvl w:val="2"/>
          <w:numId w:val="4"/>
        </w:numPr>
        <w:spacing w:after="160" w:line="259" w:lineRule="auto"/>
        <w:rPr>
          <w:rFonts w:eastAsia="Calibri"/>
        </w:rPr>
      </w:pPr>
      <w:r w:rsidRPr="1902227F">
        <w:rPr>
          <w:rFonts w:eastAsia="Calibri"/>
        </w:rPr>
        <w:t>County</w:t>
      </w:r>
      <w:r w:rsidR="68921484" w:rsidRPr="009E27C1">
        <w:rPr>
          <w:rFonts w:eastAsia="Calibri"/>
        </w:rPr>
        <w:t xml:space="preserve"> Confidential Information shall </w:t>
      </w:r>
      <w:r w:rsidR="1E2935C5" w:rsidRPr="1902227F">
        <w:rPr>
          <w:rFonts w:eastAsia="Calibri"/>
        </w:rPr>
        <w:t xml:space="preserve">be subject to the confidentiality obligations of this </w:t>
      </w:r>
      <w:r w:rsidR="00265F58">
        <w:rPr>
          <w:rFonts w:eastAsia="Calibri"/>
        </w:rPr>
        <w:t>S</w:t>
      </w:r>
      <w:r w:rsidR="1E2935C5" w:rsidRPr="1902227F">
        <w:rPr>
          <w:rFonts w:eastAsia="Calibri"/>
        </w:rPr>
        <w:t>ection</w:t>
      </w:r>
      <w:r w:rsidR="00234989">
        <w:rPr>
          <w:rFonts w:eastAsia="Calibri"/>
        </w:rPr>
        <w:t xml:space="preserve"> </w:t>
      </w:r>
      <w:r w:rsidR="00265F58">
        <w:rPr>
          <w:rFonts w:eastAsia="Calibri"/>
        </w:rPr>
        <w:t xml:space="preserve">III(f) </w:t>
      </w:r>
      <w:r w:rsidR="00ED1DED">
        <w:rPr>
          <w:rFonts w:eastAsia="Calibri"/>
        </w:rPr>
        <w:t xml:space="preserve">for </w:t>
      </w:r>
      <w:r w:rsidR="00F309AA">
        <w:rPr>
          <w:rFonts w:eastAsia="Calibri"/>
        </w:rPr>
        <w:t>ten</w:t>
      </w:r>
      <w:r w:rsidR="00ED1DED">
        <w:rPr>
          <w:rFonts w:eastAsia="Calibri"/>
        </w:rPr>
        <w:t xml:space="preserve"> years following </w:t>
      </w:r>
      <w:r w:rsidR="00045BC4">
        <w:rPr>
          <w:rFonts w:eastAsia="Calibri"/>
        </w:rPr>
        <w:t>Consultant</w:t>
      </w:r>
      <w:r w:rsidR="00ED1DED">
        <w:rPr>
          <w:rFonts w:eastAsia="Calibri"/>
        </w:rPr>
        <w:t>’s</w:t>
      </w:r>
      <w:r w:rsidR="00045BC4">
        <w:rPr>
          <w:rFonts w:eastAsia="Calibri"/>
        </w:rPr>
        <w:t xml:space="preserve"> </w:t>
      </w:r>
      <w:r w:rsidR="00626E1B">
        <w:rPr>
          <w:rFonts w:eastAsia="Calibri"/>
        </w:rPr>
        <w:t>return</w:t>
      </w:r>
      <w:r w:rsidR="00045BC4">
        <w:rPr>
          <w:rFonts w:eastAsia="Calibri"/>
        </w:rPr>
        <w:t xml:space="preserve"> or </w:t>
      </w:r>
      <w:r w:rsidR="002343B1">
        <w:rPr>
          <w:rFonts w:eastAsia="Calibri"/>
        </w:rPr>
        <w:t>destruction of</w:t>
      </w:r>
      <w:r w:rsidR="00045BC4">
        <w:rPr>
          <w:rFonts w:eastAsia="Calibri"/>
        </w:rPr>
        <w:t xml:space="preserve"> County Confidential Information in accordance with </w:t>
      </w:r>
      <w:r w:rsidR="0086192F">
        <w:rPr>
          <w:rFonts w:eastAsia="Calibri"/>
        </w:rPr>
        <w:t xml:space="preserve">subsection </w:t>
      </w:r>
      <w:r w:rsidR="002E0737">
        <w:rPr>
          <w:rFonts w:eastAsia="Calibri"/>
        </w:rPr>
        <w:t>i</w:t>
      </w:r>
      <w:r w:rsidR="0086192F">
        <w:rPr>
          <w:rFonts w:eastAsia="Calibri"/>
        </w:rPr>
        <w:t>v</w:t>
      </w:r>
      <w:r w:rsidR="00F41534">
        <w:rPr>
          <w:rFonts w:eastAsia="Calibri"/>
        </w:rPr>
        <w:t xml:space="preserve"> below.</w:t>
      </w:r>
      <w:r w:rsidR="68921484" w:rsidRPr="009E27C1">
        <w:rPr>
          <w:rFonts w:eastAsia="Calibri"/>
        </w:rPr>
        <w:t xml:space="preserve"> </w:t>
      </w:r>
    </w:p>
    <w:p w14:paraId="2B8D0C75" w14:textId="70AC48BA" w:rsidR="007F6924" w:rsidRDefault="68921484" w:rsidP="00D43FD2">
      <w:pPr>
        <w:pStyle w:val="ListParagraph"/>
        <w:numPr>
          <w:ilvl w:val="2"/>
          <w:numId w:val="4"/>
        </w:numPr>
        <w:spacing w:after="160" w:line="259" w:lineRule="auto"/>
        <w:rPr>
          <w:rFonts w:eastAsia="Calibri"/>
        </w:rPr>
      </w:pPr>
      <w:r w:rsidRPr="1902227F">
        <w:rPr>
          <w:rFonts w:eastAsia="Calibri"/>
          <w:b/>
          <w:bCs/>
        </w:rPr>
        <w:t>Injunctive Relief</w:t>
      </w:r>
      <w:r w:rsidRPr="00720C1C">
        <w:rPr>
          <w:rFonts w:eastAsia="Calibri"/>
        </w:rPr>
        <w:t xml:space="preserve">. </w:t>
      </w:r>
      <w:r w:rsidR="5EDA9E95" w:rsidRPr="1902227F">
        <w:rPr>
          <w:rFonts w:eastAsia="Calibri"/>
        </w:rPr>
        <w:t xml:space="preserve">Consultant </w:t>
      </w:r>
      <w:r w:rsidRPr="00720C1C">
        <w:rPr>
          <w:rFonts w:eastAsia="Calibri"/>
        </w:rPr>
        <w:t xml:space="preserve">acknowledges that disclosure of </w:t>
      </w:r>
      <w:r w:rsidR="009E29BB" w:rsidRPr="00720C1C">
        <w:rPr>
          <w:rFonts w:eastAsia="Calibri"/>
        </w:rPr>
        <w:t>any</w:t>
      </w:r>
      <w:r w:rsidR="009E29BB" w:rsidRPr="1902227F">
        <w:rPr>
          <w:rFonts w:eastAsia="Calibri"/>
        </w:rPr>
        <w:t xml:space="preserve"> </w:t>
      </w:r>
      <w:r w:rsidR="5EDA9E95" w:rsidRPr="1902227F">
        <w:rPr>
          <w:rFonts w:eastAsia="Calibri"/>
        </w:rPr>
        <w:t>County</w:t>
      </w:r>
      <w:r w:rsidRPr="00720C1C">
        <w:rPr>
          <w:rFonts w:eastAsia="Calibri"/>
        </w:rPr>
        <w:t xml:space="preserve"> Confidential Information by it or its</w:t>
      </w:r>
      <w:r w:rsidR="5EDA9E95" w:rsidRPr="1902227F">
        <w:rPr>
          <w:rFonts w:eastAsia="Calibri"/>
        </w:rPr>
        <w:t xml:space="preserve"> employees or r</w:t>
      </w:r>
      <w:r w:rsidRPr="00720C1C">
        <w:rPr>
          <w:rFonts w:eastAsia="Calibri"/>
        </w:rPr>
        <w:t>epresentatives may give rise to irreparable injury to</w:t>
      </w:r>
      <w:r w:rsidR="009E29BB" w:rsidRPr="00720C1C">
        <w:rPr>
          <w:rFonts w:eastAsia="Calibri"/>
        </w:rPr>
        <w:t xml:space="preserve"> the</w:t>
      </w:r>
      <w:r w:rsidRPr="00720C1C">
        <w:rPr>
          <w:rFonts w:eastAsia="Calibri"/>
        </w:rPr>
        <w:t xml:space="preserve"> </w:t>
      </w:r>
      <w:r w:rsidR="5EDA9E95" w:rsidRPr="1902227F">
        <w:rPr>
          <w:rFonts w:eastAsia="Calibri"/>
        </w:rPr>
        <w:t>County</w:t>
      </w:r>
      <w:r w:rsidRPr="00720C1C">
        <w:rPr>
          <w:rFonts w:eastAsia="Calibri"/>
        </w:rPr>
        <w:t xml:space="preserve"> not adequately compensated by damages.  Accordingly, </w:t>
      </w:r>
      <w:r w:rsidR="009E29BB" w:rsidRPr="00720C1C">
        <w:rPr>
          <w:rFonts w:eastAsia="Calibri"/>
        </w:rPr>
        <w:t xml:space="preserve">the </w:t>
      </w:r>
      <w:r w:rsidR="5EDA9E95" w:rsidRPr="1902227F">
        <w:rPr>
          <w:rFonts w:eastAsia="Calibri"/>
        </w:rPr>
        <w:t xml:space="preserve">County </w:t>
      </w:r>
      <w:r w:rsidRPr="00720C1C">
        <w:rPr>
          <w:rFonts w:eastAsia="Calibri"/>
        </w:rPr>
        <w:t xml:space="preserve">may be entitled to equitable relief, including injunctive relief and specific performance against the breach or threatened breach of the undertakings in this </w:t>
      </w:r>
      <w:r w:rsidR="5EDA9E95" w:rsidRPr="1902227F">
        <w:rPr>
          <w:rFonts w:eastAsia="Calibri"/>
        </w:rPr>
        <w:t>s</w:t>
      </w:r>
      <w:r w:rsidRPr="00720C1C">
        <w:rPr>
          <w:rFonts w:eastAsia="Calibri"/>
        </w:rPr>
        <w:t xml:space="preserve">ection, in addition to any other legal remedies </w:t>
      </w:r>
      <w:r w:rsidR="1770247C" w:rsidRPr="1902227F">
        <w:rPr>
          <w:rFonts w:eastAsia="Calibri"/>
        </w:rPr>
        <w:t>that</w:t>
      </w:r>
      <w:r w:rsidRPr="00720C1C">
        <w:rPr>
          <w:rFonts w:eastAsia="Calibri"/>
        </w:rPr>
        <w:t xml:space="preserve"> may be available. </w:t>
      </w:r>
    </w:p>
    <w:p w14:paraId="56C3C56C" w14:textId="2EF8F01C" w:rsidR="009E29BB" w:rsidRPr="007F6924" w:rsidRDefault="68921484" w:rsidP="00D43FD2">
      <w:pPr>
        <w:pStyle w:val="ListParagraph"/>
        <w:numPr>
          <w:ilvl w:val="2"/>
          <w:numId w:val="4"/>
        </w:numPr>
        <w:spacing w:after="160" w:line="259" w:lineRule="auto"/>
        <w:rPr>
          <w:rFonts w:eastAsia="Calibri"/>
        </w:rPr>
      </w:pPr>
      <w:r w:rsidRPr="1C3B89E1">
        <w:rPr>
          <w:rFonts w:eastAsia="Calibri"/>
          <w:b/>
          <w:bCs/>
        </w:rPr>
        <w:t xml:space="preserve">Return or Destruction of </w:t>
      </w:r>
      <w:r w:rsidR="5EDA9E95" w:rsidRPr="1C3B89E1">
        <w:rPr>
          <w:rFonts w:eastAsia="Calibri"/>
          <w:b/>
          <w:bCs/>
        </w:rPr>
        <w:t xml:space="preserve">County </w:t>
      </w:r>
      <w:r w:rsidRPr="1C3B89E1">
        <w:rPr>
          <w:rFonts w:eastAsia="Calibri"/>
          <w:b/>
          <w:bCs/>
        </w:rPr>
        <w:t>Confidential Information</w:t>
      </w:r>
      <w:r w:rsidRPr="1C3B89E1">
        <w:rPr>
          <w:rFonts w:eastAsia="Calibri"/>
        </w:rPr>
        <w:t xml:space="preserve">. Unless otherwise provided in </w:t>
      </w:r>
      <w:r w:rsidR="5EDA9E95" w:rsidRPr="1C3B89E1">
        <w:rPr>
          <w:rFonts w:eastAsia="Calibri"/>
        </w:rPr>
        <w:t xml:space="preserve">this Agreement, </w:t>
      </w:r>
      <w:r w:rsidRPr="1C3B89E1">
        <w:rPr>
          <w:rFonts w:eastAsia="Calibri"/>
        </w:rPr>
        <w:t xml:space="preserve">upon the earlier of </w:t>
      </w:r>
      <w:r w:rsidR="009E29BB" w:rsidRPr="1C3B89E1">
        <w:rPr>
          <w:rFonts w:eastAsia="Calibri"/>
        </w:rPr>
        <w:t xml:space="preserve">the </w:t>
      </w:r>
      <w:r w:rsidR="5EDA9E95" w:rsidRPr="1C3B89E1">
        <w:rPr>
          <w:rFonts w:eastAsia="Calibri"/>
        </w:rPr>
        <w:t>County</w:t>
      </w:r>
      <w:r w:rsidR="009E29BB" w:rsidRPr="1C3B89E1">
        <w:rPr>
          <w:rFonts w:eastAsia="Calibri"/>
        </w:rPr>
        <w:t>’s</w:t>
      </w:r>
      <w:r w:rsidRPr="1C3B89E1">
        <w:rPr>
          <w:rFonts w:eastAsia="Calibri"/>
        </w:rPr>
        <w:t xml:space="preserve"> request or termination or expiration of this Agreement, </w:t>
      </w:r>
      <w:r w:rsidR="5EDA9E95" w:rsidRPr="1C3B89E1">
        <w:rPr>
          <w:rFonts w:eastAsia="Calibri"/>
        </w:rPr>
        <w:t>Consultant s</w:t>
      </w:r>
      <w:r w:rsidRPr="1C3B89E1">
        <w:rPr>
          <w:rFonts w:eastAsia="Calibri"/>
        </w:rPr>
        <w:t>hall, at</w:t>
      </w:r>
      <w:r w:rsidR="009E29BB" w:rsidRPr="1C3B89E1">
        <w:rPr>
          <w:rFonts w:eastAsia="Calibri"/>
        </w:rPr>
        <w:t xml:space="preserve"> the</w:t>
      </w:r>
      <w:r w:rsidRPr="1C3B89E1">
        <w:rPr>
          <w:rFonts w:eastAsia="Calibri"/>
        </w:rPr>
        <w:t xml:space="preserve"> </w:t>
      </w:r>
      <w:r w:rsidR="5EDA9E95" w:rsidRPr="1C3B89E1">
        <w:rPr>
          <w:rFonts w:eastAsia="Calibri"/>
        </w:rPr>
        <w:t>County</w:t>
      </w:r>
      <w:r w:rsidR="009E29BB" w:rsidRPr="1C3B89E1">
        <w:rPr>
          <w:rFonts w:eastAsia="Calibri"/>
        </w:rPr>
        <w:t>’s</w:t>
      </w:r>
      <w:r w:rsidRPr="1C3B89E1">
        <w:rPr>
          <w:rFonts w:eastAsia="Calibri"/>
        </w:rPr>
        <w:t xml:space="preserve"> option, promptly destroy or return all </w:t>
      </w:r>
      <w:r w:rsidR="5EDA9E95" w:rsidRPr="1C3B89E1">
        <w:rPr>
          <w:rFonts w:eastAsia="Calibri"/>
        </w:rPr>
        <w:t xml:space="preserve">County </w:t>
      </w:r>
      <w:r w:rsidRPr="1C3B89E1">
        <w:rPr>
          <w:rFonts w:eastAsia="Calibri"/>
        </w:rPr>
        <w:t xml:space="preserve">Confidential Information, including all copies in </w:t>
      </w:r>
      <w:r w:rsidR="5F64B490" w:rsidRPr="1C3B89E1">
        <w:rPr>
          <w:rFonts w:eastAsia="Calibri"/>
        </w:rPr>
        <w:t xml:space="preserve">any </w:t>
      </w:r>
      <w:r w:rsidR="5EDA9E95" w:rsidRPr="1C3B89E1">
        <w:rPr>
          <w:rFonts w:eastAsia="Calibri"/>
        </w:rPr>
        <w:t xml:space="preserve">form or </w:t>
      </w:r>
      <w:r w:rsidRPr="1C3B89E1">
        <w:rPr>
          <w:rFonts w:eastAsia="Calibri"/>
        </w:rPr>
        <w:t xml:space="preserve">medium, in its possession or control, </w:t>
      </w:r>
      <w:r w:rsidR="001049E7">
        <w:rPr>
          <w:rFonts w:eastAsia="Calibri"/>
        </w:rPr>
        <w:t xml:space="preserve">in compliance with </w:t>
      </w:r>
      <w:r w:rsidR="00C340A8">
        <w:rPr>
          <w:rFonts w:eastAsia="Calibri"/>
        </w:rPr>
        <w:t>Section III(e) of this Addendum</w:t>
      </w:r>
      <w:r w:rsidRPr="1C3B89E1">
        <w:rPr>
          <w:rFonts w:eastAsia="Calibri"/>
        </w:rPr>
        <w:t>.</w:t>
      </w:r>
      <w:r w:rsidRPr="1C3B89E1">
        <w:rPr>
          <w:rFonts w:eastAsia="Calibri"/>
          <w:b/>
          <w:bCs/>
        </w:rPr>
        <w:t xml:space="preserve">     </w:t>
      </w:r>
    </w:p>
    <w:p w14:paraId="17B24F64" w14:textId="03E33072" w:rsidR="00863D53" w:rsidRPr="0039486A" w:rsidRDefault="1B9E602B" w:rsidP="00D43FD2">
      <w:pPr>
        <w:numPr>
          <w:ilvl w:val="1"/>
          <w:numId w:val="4"/>
        </w:numPr>
        <w:spacing w:after="160" w:line="259" w:lineRule="auto"/>
        <w:rPr>
          <w:rFonts w:eastAsia="Calibri"/>
        </w:rPr>
      </w:pPr>
      <w:r w:rsidRPr="1902227F">
        <w:rPr>
          <w:rFonts w:eastAsia="Calibri"/>
          <w:b/>
          <w:bCs/>
        </w:rPr>
        <w:t>Information Access</w:t>
      </w:r>
      <w:r w:rsidRPr="1902227F">
        <w:rPr>
          <w:rFonts w:eastAsia="Calibri"/>
        </w:rPr>
        <w:t xml:space="preserve">: Consultant may not permit access to any County Confidential Information by any unauthorized individual or entity. Consultant must provide its personnel only such access as is minimally necessary for such persons/entities to perform the tasks and functions for which they are responsible.  Consultant will, upon request from the County, provide the County with an updated list of </w:t>
      </w:r>
      <w:r w:rsidR="0D3AB607" w:rsidRPr="1902227F">
        <w:rPr>
          <w:rFonts w:eastAsia="Calibri"/>
        </w:rPr>
        <w:t xml:space="preserve">its </w:t>
      </w:r>
      <w:r w:rsidRPr="1902227F">
        <w:rPr>
          <w:rFonts w:eastAsia="Calibri"/>
        </w:rPr>
        <w:t xml:space="preserve">personnel </w:t>
      </w:r>
      <w:r w:rsidR="29148B1F" w:rsidRPr="1902227F">
        <w:rPr>
          <w:rFonts w:eastAsia="Calibri"/>
        </w:rPr>
        <w:t xml:space="preserve">with </w:t>
      </w:r>
      <w:r w:rsidRPr="1902227F">
        <w:rPr>
          <w:rFonts w:eastAsia="Calibri"/>
        </w:rPr>
        <w:t>access to County Data and the level of such access.</w:t>
      </w:r>
    </w:p>
    <w:p w14:paraId="2D00EDDF" w14:textId="6626D6B1" w:rsidR="00863D53" w:rsidRPr="00EE0B3F" w:rsidRDefault="5DEBE68F" w:rsidP="00D43FD2">
      <w:pPr>
        <w:pStyle w:val="ListParagraph"/>
        <w:numPr>
          <w:ilvl w:val="1"/>
          <w:numId w:val="4"/>
        </w:numPr>
        <w:spacing w:after="160" w:line="259" w:lineRule="auto"/>
        <w:rPr>
          <w:rFonts w:eastAsia="Calibri"/>
        </w:rPr>
      </w:pPr>
      <w:r w:rsidRPr="1902227F">
        <w:rPr>
          <w:rFonts w:eastAsia="Calibri"/>
          <w:b/>
          <w:bCs/>
        </w:rPr>
        <w:t>Public Records Laws</w:t>
      </w:r>
      <w:r w:rsidRPr="1902227F">
        <w:rPr>
          <w:rFonts w:eastAsia="Calibri"/>
        </w:rPr>
        <w:t xml:space="preserve">: Consultant will comply with all laws governing public records located at 50 ILCS 205/1 et seq. and at 44 Ill. Admin. Code 4500.10 et seq. Specifically, and without limitation, Consultant must: (a) store County Data  such  </w:t>
      </w:r>
      <w:r w:rsidRPr="1902227F">
        <w:rPr>
          <w:rFonts w:eastAsia="Calibri"/>
        </w:rPr>
        <w:lastRenderedPageBreak/>
        <w:t xml:space="preserve">that each record is individually accessible for the length of </w:t>
      </w:r>
      <w:r w:rsidR="00863D53" w:rsidRPr="1902227F">
        <w:rPr>
          <w:rFonts w:eastAsia="Calibri"/>
        </w:rPr>
        <w:t>the</w:t>
      </w:r>
      <w:r w:rsidRPr="1902227F">
        <w:rPr>
          <w:rFonts w:eastAsia="Calibri"/>
        </w:rPr>
        <w:t xml:space="preserve"> County’s scheduled retention; (b) retain a minimum of two copies of all County Data according to industry best practices for geographic redundancy, such as NIST Special Publication 800-34 as revised; (c) store and access County Data in a manner allowing individual records to maintain their relationships with one another; (d) capture relevant structural, descriptive, and administrative metadata to County Data at the time a record is created or enters the control of Consultant.</w:t>
      </w:r>
    </w:p>
    <w:p w14:paraId="5F6FD774" w14:textId="77777777" w:rsidR="007F6924" w:rsidRDefault="007F6924" w:rsidP="00D43FD2">
      <w:pPr>
        <w:spacing w:after="160" w:line="259" w:lineRule="auto"/>
        <w:ind w:left="1440"/>
        <w:contextualSpacing/>
        <w:rPr>
          <w:rFonts w:eastAsia="Calibri"/>
        </w:rPr>
      </w:pPr>
    </w:p>
    <w:p w14:paraId="47D9774B" w14:textId="7224C5A0" w:rsidR="006E3DAF" w:rsidRDefault="00C04BE1" w:rsidP="00D43FD2">
      <w:pPr>
        <w:pStyle w:val="ListParagraph"/>
        <w:numPr>
          <w:ilvl w:val="0"/>
          <w:numId w:val="4"/>
        </w:numPr>
        <w:spacing w:after="160" w:line="259" w:lineRule="auto"/>
        <w:rPr>
          <w:rFonts w:eastAsia="Calibri"/>
          <w:b/>
          <w:u w:val="single"/>
        </w:rPr>
      </w:pPr>
      <w:r w:rsidRPr="006E3DAF">
        <w:rPr>
          <w:rFonts w:eastAsia="Calibri"/>
          <w:b/>
          <w:u w:val="single"/>
        </w:rPr>
        <w:t>Privacy and Data Security</w:t>
      </w:r>
    </w:p>
    <w:p w14:paraId="1F427667" w14:textId="7778E065" w:rsidR="00DF1C96" w:rsidRDefault="18F847D6" w:rsidP="00D43FD2">
      <w:pPr>
        <w:pStyle w:val="ListParagraph"/>
        <w:numPr>
          <w:ilvl w:val="1"/>
          <w:numId w:val="4"/>
        </w:numPr>
        <w:spacing w:after="160" w:line="259" w:lineRule="auto"/>
        <w:rPr>
          <w:rFonts w:eastAsia="Calibri"/>
        </w:rPr>
      </w:pPr>
      <w:r w:rsidRPr="1C3B89E1">
        <w:rPr>
          <w:rFonts w:eastAsia="Calibri"/>
          <w:b/>
          <w:bCs/>
        </w:rPr>
        <w:t>General Requirement of Confidentiality and Security</w:t>
      </w:r>
      <w:r w:rsidR="7A2203D4" w:rsidRPr="1C3B89E1">
        <w:rPr>
          <w:rFonts w:eastAsia="Calibri"/>
        </w:rPr>
        <w:t xml:space="preserve">: Consultant </w:t>
      </w:r>
      <w:r w:rsidR="7713C57A" w:rsidRPr="1C3B89E1">
        <w:rPr>
          <w:rFonts w:eastAsia="Calibri"/>
        </w:rPr>
        <w:t>will</w:t>
      </w:r>
      <w:r w:rsidR="7A2203D4" w:rsidRPr="1C3B89E1">
        <w:rPr>
          <w:rFonts w:eastAsia="Calibri"/>
        </w:rPr>
        <w:t xml:space="preserve"> maintain the confidentiality and security of all County </w:t>
      </w:r>
      <w:r w:rsidR="5EDA9E95" w:rsidRPr="1C3B89E1">
        <w:rPr>
          <w:rFonts w:eastAsia="Calibri"/>
        </w:rPr>
        <w:t>Data</w:t>
      </w:r>
      <w:r w:rsidR="7A2203D4" w:rsidRPr="1C3B89E1">
        <w:rPr>
          <w:rFonts w:eastAsia="Calibri"/>
        </w:rPr>
        <w:t xml:space="preserve"> </w:t>
      </w:r>
      <w:r w:rsidR="20E9790A" w:rsidRPr="1C3B89E1">
        <w:rPr>
          <w:rFonts w:eastAsia="Calibri"/>
        </w:rPr>
        <w:t xml:space="preserve">that it has copies of or access to. </w:t>
      </w:r>
      <w:r w:rsidR="7A2203D4" w:rsidRPr="1C3B89E1">
        <w:rPr>
          <w:rFonts w:eastAsia="Calibri"/>
        </w:rPr>
        <w:t xml:space="preserve">Without limiting Consultant’s other obligations under this Agreement, Consultant must use </w:t>
      </w:r>
      <w:r w:rsidR="20E9790A" w:rsidRPr="1C3B89E1">
        <w:rPr>
          <w:rFonts w:eastAsia="Calibri"/>
        </w:rPr>
        <w:t>commercially available and state-of-the-art cybersecurity tools and controls meet</w:t>
      </w:r>
      <w:r w:rsidR="53E9993E" w:rsidRPr="1C3B89E1">
        <w:rPr>
          <w:rFonts w:eastAsia="Calibri"/>
        </w:rPr>
        <w:t>ing</w:t>
      </w:r>
      <w:r w:rsidR="20E9790A" w:rsidRPr="1C3B89E1">
        <w:rPr>
          <w:rFonts w:eastAsia="Calibri"/>
        </w:rPr>
        <w:t xml:space="preserve"> </w:t>
      </w:r>
      <w:r w:rsidR="1D2918FE" w:rsidRPr="1C3B89E1">
        <w:rPr>
          <w:rFonts w:eastAsia="Calibri"/>
        </w:rPr>
        <w:t xml:space="preserve">this Section III’s </w:t>
      </w:r>
      <w:r w:rsidR="20E9790A" w:rsidRPr="1C3B89E1">
        <w:rPr>
          <w:rFonts w:eastAsia="Calibri"/>
        </w:rPr>
        <w:t xml:space="preserve">requirements to provide reasonably appropriate security protection to County Data proportionate to the type and sensitivity of County Data at issue. </w:t>
      </w:r>
      <w:r w:rsidR="1E391E91" w:rsidRPr="1C3B89E1">
        <w:rPr>
          <w:rFonts w:eastAsia="Calibri"/>
        </w:rPr>
        <w:t xml:space="preserve">Similarly, Consultant must provide and perform all Services and Software securely in compliance with the requirements of this Section III </w:t>
      </w:r>
      <w:r w:rsidR="00DF1C96" w:rsidRPr="1C3B89E1">
        <w:rPr>
          <w:rFonts w:eastAsia="Calibri"/>
        </w:rPr>
        <w:t>using security technologies and techniques in accordance with industry-leading practices and County security policies, procedures and other requirements made available to Consultant in writing</w:t>
      </w:r>
      <w:r w:rsidR="005E0454" w:rsidRPr="1C3B89E1">
        <w:rPr>
          <w:rFonts w:eastAsia="Calibri"/>
        </w:rPr>
        <w:t>.</w:t>
      </w:r>
      <w:r w:rsidR="00317605" w:rsidRPr="1C3B89E1">
        <w:rPr>
          <w:rFonts w:eastAsia="Calibri"/>
        </w:rPr>
        <w:t xml:space="preserve"> This includes network management and maintenance applications and tools, appropriate fraud prevention and detection and encryption technologies to protect County Confidential Information. Consultant must</w:t>
      </w:r>
      <w:r w:rsidR="00E4199E" w:rsidRPr="1C3B89E1">
        <w:rPr>
          <w:rFonts w:eastAsia="Calibri"/>
        </w:rPr>
        <w:t xml:space="preserve"> secure all Personally Identifiable Information with the highest level security commercially available, and must also</w:t>
      </w:r>
      <w:r w:rsidR="00317605" w:rsidRPr="1C3B89E1">
        <w:rPr>
          <w:rFonts w:eastAsia="Calibri"/>
        </w:rPr>
        <w:t xml:space="preserve"> encrypt all Personally Identifiable Information</w:t>
      </w:r>
      <w:r w:rsidR="563C211A" w:rsidRPr="1C3B89E1">
        <w:rPr>
          <w:rFonts w:eastAsia="Calibri"/>
        </w:rPr>
        <w:t xml:space="preserve"> and Personal </w:t>
      </w:r>
      <w:r w:rsidR="0039486A">
        <w:rPr>
          <w:rFonts w:eastAsia="Calibri"/>
        </w:rPr>
        <w:t>H</w:t>
      </w:r>
      <w:r w:rsidR="563C211A" w:rsidRPr="1C3B89E1">
        <w:rPr>
          <w:rFonts w:eastAsia="Calibri"/>
        </w:rPr>
        <w:t>ealth Information</w:t>
      </w:r>
      <w:r w:rsidR="00317605" w:rsidRPr="1C3B89E1">
        <w:rPr>
          <w:rFonts w:eastAsia="Calibri"/>
        </w:rPr>
        <w:t xml:space="preserve"> in</w:t>
      </w:r>
      <w:r w:rsidR="3458F690" w:rsidRPr="1C3B89E1">
        <w:rPr>
          <w:rFonts w:eastAsia="Calibri"/>
        </w:rPr>
        <w:t xml:space="preserve"> </w:t>
      </w:r>
      <w:r w:rsidR="00317605" w:rsidRPr="1C3B89E1">
        <w:rPr>
          <w:rFonts w:eastAsia="Calibri"/>
        </w:rPr>
        <w:t>transit</w:t>
      </w:r>
      <w:r w:rsidR="1CF1F203" w:rsidRPr="1C3B89E1">
        <w:rPr>
          <w:rFonts w:eastAsia="Calibri"/>
        </w:rPr>
        <w:t>, during processing,</w:t>
      </w:r>
      <w:r w:rsidR="00317605" w:rsidRPr="1C3B89E1">
        <w:rPr>
          <w:rFonts w:eastAsia="Calibri"/>
        </w:rPr>
        <w:t xml:space="preserve"> and at</w:t>
      </w:r>
      <w:r w:rsidR="008F01E7" w:rsidRPr="1C3B89E1">
        <w:rPr>
          <w:rFonts w:eastAsia="Calibri"/>
        </w:rPr>
        <w:t xml:space="preserve"> </w:t>
      </w:r>
      <w:r w:rsidR="00317605" w:rsidRPr="1C3B89E1">
        <w:rPr>
          <w:rFonts w:eastAsia="Calibri"/>
        </w:rPr>
        <w:t xml:space="preserve">rest. </w:t>
      </w:r>
      <w:r w:rsidR="20E9790A" w:rsidRPr="1C3B89E1">
        <w:rPr>
          <w:rFonts w:eastAsia="Calibri"/>
        </w:rPr>
        <w:t>The requirements of this</w:t>
      </w:r>
      <w:r w:rsidR="1E391E91" w:rsidRPr="1C3B89E1">
        <w:rPr>
          <w:rFonts w:eastAsia="Calibri"/>
        </w:rPr>
        <w:t xml:space="preserve"> Section III </w:t>
      </w:r>
      <w:r w:rsidR="20E9790A" w:rsidRPr="1C3B89E1">
        <w:rPr>
          <w:rFonts w:eastAsia="Calibri"/>
        </w:rPr>
        <w:t xml:space="preserve">shall apply to </w:t>
      </w:r>
      <w:r w:rsidR="1E391E91" w:rsidRPr="1C3B89E1">
        <w:rPr>
          <w:rFonts w:eastAsia="Calibri"/>
        </w:rPr>
        <w:t xml:space="preserve">all of Consultant’s </w:t>
      </w:r>
      <w:r w:rsidR="20E9790A" w:rsidRPr="1C3B89E1">
        <w:rPr>
          <w:rFonts w:eastAsia="Calibri"/>
        </w:rPr>
        <w:t xml:space="preserve">Systems and </w:t>
      </w:r>
      <w:r w:rsidR="1E391E91" w:rsidRPr="1C3B89E1">
        <w:rPr>
          <w:rFonts w:eastAsia="Calibri"/>
        </w:rPr>
        <w:t>the f</w:t>
      </w:r>
      <w:r w:rsidR="20E9790A" w:rsidRPr="1C3B89E1">
        <w:rPr>
          <w:rFonts w:eastAsia="Calibri"/>
        </w:rPr>
        <w:t xml:space="preserve">acilities where such </w:t>
      </w:r>
      <w:r w:rsidR="1E391E91" w:rsidRPr="1C3B89E1">
        <w:rPr>
          <w:rFonts w:eastAsia="Calibri"/>
        </w:rPr>
        <w:t xml:space="preserve">Consultant </w:t>
      </w:r>
      <w:r w:rsidR="20E9790A" w:rsidRPr="1C3B89E1">
        <w:rPr>
          <w:rFonts w:eastAsia="Calibri"/>
        </w:rPr>
        <w:t xml:space="preserve">Systems are used to collect, store, handle, </w:t>
      </w:r>
      <w:r w:rsidR="1E391E91" w:rsidRPr="1C3B89E1">
        <w:rPr>
          <w:rFonts w:eastAsia="Calibri"/>
        </w:rPr>
        <w:t>p</w:t>
      </w:r>
      <w:r w:rsidR="20E9790A" w:rsidRPr="1C3B89E1">
        <w:rPr>
          <w:rFonts w:eastAsia="Calibri"/>
        </w:rPr>
        <w:t>rocess, backup, dispose, and/or access C</w:t>
      </w:r>
      <w:r w:rsidR="1E391E91" w:rsidRPr="1C3B89E1">
        <w:rPr>
          <w:rFonts w:eastAsia="Calibri"/>
        </w:rPr>
        <w:t xml:space="preserve">ounty </w:t>
      </w:r>
      <w:r w:rsidR="20E9790A" w:rsidRPr="1C3B89E1">
        <w:rPr>
          <w:rFonts w:eastAsia="Calibri"/>
        </w:rPr>
        <w:t xml:space="preserve">Data.  </w:t>
      </w:r>
    </w:p>
    <w:p w14:paraId="05637B3F" w14:textId="77777777" w:rsidR="00863D53" w:rsidRPr="00BD6235" w:rsidRDefault="00863D53" w:rsidP="00D43FD2">
      <w:pPr>
        <w:pStyle w:val="ListParagraph"/>
        <w:spacing w:after="160" w:line="259" w:lineRule="auto"/>
        <w:ind w:left="1440"/>
        <w:rPr>
          <w:rFonts w:eastAsia="Calibri"/>
          <w:bCs/>
        </w:rPr>
      </w:pPr>
    </w:p>
    <w:p w14:paraId="266BBE76" w14:textId="4C97F20B" w:rsidR="003138BE" w:rsidRPr="00234304" w:rsidRDefault="1E391E91" w:rsidP="00D43FD2">
      <w:pPr>
        <w:pStyle w:val="ListParagraph"/>
        <w:numPr>
          <w:ilvl w:val="1"/>
          <w:numId w:val="4"/>
        </w:numPr>
        <w:spacing w:after="160" w:line="259" w:lineRule="auto"/>
        <w:rPr>
          <w:rFonts w:eastAsia="Calibri"/>
          <w:b/>
          <w:bCs/>
          <w:u w:val="single"/>
        </w:rPr>
      </w:pPr>
      <w:r w:rsidRPr="1902227F">
        <w:rPr>
          <w:rFonts w:eastAsia="Calibri"/>
          <w:b/>
          <w:bCs/>
        </w:rPr>
        <w:t xml:space="preserve">Applicable </w:t>
      </w:r>
      <w:r w:rsidR="04DC5221" w:rsidRPr="1902227F">
        <w:rPr>
          <w:rFonts w:eastAsia="Calibri"/>
          <w:b/>
          <w:bCs/>
        </w:rPr>
        <w:t>Data Security and Privacy Laws:</w:t>
      </w:r>
      <w:r w:rsidR="04DC5221" w:rsidRPr="1902227F">
        <w:rPr>
          <w:rFonts w:eastAsia="Calibri"/>
        </w:rPr>
        <w:t xml:space="preserve"> </w:t>
      </w:r>
      <w:r w:rsidR="492FE925" w:rsidRPr="1902227F">
        <w:rPr>
          <w:rFonts w:eastAsia="Calibri"/>
        </w:rPr>
        <w:t>Con</w:t>
      </w:r>
      <w:r w:rsidR="7A2203D4" w:rsidRPr="1902227F">
        <w:rPr>
          <w:rFonts w:eastAsia="Calibri"/>
        </w:rPr>
        <w:t>sultant</w:t>
      </w:r>
      <w:r w:rsidR="04DC5221" w:rsidRPr="1902227F">
        <w:rPr>
          <w:rFonts w:eastAsia="Calibri"/>
        </w:rPr>
        <w:t xml:space="preserve"> agrees to comply with and abide by </w:t>
      </w:r>
      <w:r w:rsidRPr="1902227F">
        <w:rPr>
          <w:rFonts w:eastAsia="Calibri"/>
        </w:rPr>
        <w:t>all A</w:t>
      </w:r>
      <w:r w:rsidR="04DC5221" w:rsidRPr="1902227F">
        <w:rPr>
          <w:rFonts w:eastAsia="Calibri"/>
        </w:rPr>
        <w:t xml:space="preserve">pplicable </w:t>
      </w:r>
      <w:r w:rsidRPr="1902227F">
        <w:rPr>
          <w:rFonts w:eastAsia="Calibri"/>
        </w:rPr>
        <w:t>D</w:t>
      </w:r>
      <w:r w:rsidR="04DC5221" w:rsidRPr="1902227F">
        <w:rPr>
          <w:rFonts w:eastAsia="Calibri"/>
        </w:rPr>
        <w:t xml:space="preserve">ata </w:t>
      </w:r>
      <w:r w:rsidRPr="1902227F">
        <w:rPr>
          <w:rFonts w:eastAsia="Calibri"/>
        </w:rPr>
        <w:t>S</w:t>
      </w:r>
      <w:r w:rsidR="04DC5221" w:rsidRPr="1902227F">
        <w:rPr>
          <w:rFonts w:eastAsia="Calibri"/>
        </w:rPr>
        <w:t xml:space="preserve">ecurity and </w:t>
      </w:r>
      <w:r w:rsidRPr="1902227F">
        <w:rPr>
          <w:rFonts w:eastAsia="Calibri"/>
        </w:rPr>
        <w:t>P</w:t>
      </w:r>
      <w:r w:rsidR="04DC5221" w:rsidRPr="1902227F">
        <w:rPr>
          <w:rFonts w:eastAsia="Calibri"/>
        </w:rPr>
        <w:t xml:space="preserve">rivacy </w:t>
      </w:r>
      <w:r w:rsidRPr="1902227F">
        <w:rPr>
          <w:rFonts w:eastAsia="Calibri"/>
        </w:rPr>
        <w:t>L</w:t>
      </w:r>
      <w:r w:rsidR="04DC5221" w:rsidRPr="1902227F">
        <w:rPr>
          <w:rFonts w:eastAsia="Calibri"/>
        </w:rPr>
        <w:t>aws</w:t>
      </w:r>
      <w:r w:rsidR="5DEBE68F" w:rsidRPr="1902227F">
        <w:rPr>
          <w:rFonts w:eastAsia="Calibri"/>
        </w:rPr>
        <w:t xml:space="preserve">, including those applicable to the </w:t>
      </w:r>
      <w:r w:rsidR="62B4FA7C" w:rsidRPr="1902227F">
        <w:rPr>
          <w:rFonts w:eastAsia="Calibri"/>
        </w:rPr>
        <w:t xml:space="preserve">Consultant </w:t>
      </w:r>
      <w:r w:rsidR="5DEBE68F" w:rsidRPr="1902227F">
        <w:rPr>
          <w:rFonts w:eastAsia="Calibri"/>
        </w:rPr>
        <w:t xml:space="preserve">if it, rather than </w:t>
      </w:r>
      <w:r w:rsidR="003138BE" w:rsidRPr="1902227F">
        <w:rPr>
          <w:rFonts w:eastAsia="Calibri"/>
        </w:rPr>
        <w:t xml:space="preserve">the </w:t>
      </w:r>
      <w:r w:rsidR="5DEBE68F" w:rsidRPr="1902227F">
        <w:rPr>
          <w:rFonts w:eastAsia="Calibri"/>
        </w:rPr>
        <w:t>County, were the owner or data controller of any County Data in its possession or under its control in connection with the Services</w:t>
      </w:r>
      <w:r w:rsidR="04DC5221" w:rsidRPr="1902227F">
        <w:rPr>
          <w:rFonts w:eastAsia="Calibri"/>
        </w:rPr>
        <w:t xml:space="preserve">. </w:t>
      </w:r>
    </w:p>
    <w:p w14:paraId="323694DB" w14:textId="427082C1" w:rsidR="00A85B0B" w:rsidRPr="00234304" w:rsidRDefault="00A85B0B" w:rsidP="00D43FD2">
      <w:pPr>
        <w:pStyle w:val="ListParagraph"/>
        <w:spacing w:after="160" w:line="259" w:lineRule="auto"/>
        <w:ind w:left="1440"/>
        <w:rPr>
          <w:rFonts w:eastAsia="Calibri"/>
          <w:b/>
          <w:bCs/>
          <w:u w:val="single"/>
        </w:rPr>
      </w:pPr>
    </w:p>
    <w:p w14:paraId="36691B70" w14:textId="2633BC00" w:rsidR="005807F0" w:rsidRPr="009E5FCE" w:rsidRDefault="04DC5221" w:rsidP="00D43FD2">
      <w:pPr>
        <w:pStyle w:val="ListParagraph"/>
        <w:numPr>
          <w:ilvl w:val="1"/>
          <w:numId w:val="4"/>
        </w:numPr>
        <w:spacing w:after="160" w:line="259" w:lineRule="auto"/>
        <w:rPr>
          <w:rFonts w:eastAsia="Calibri"/>
          <w:b/>
          <w:bCs/>
          <w:u w:val="single"/>
        </w:rPr>
      </w:pPr>
      <w:r w:rsidRPr="1902227F">
        <w:rPr>
          <w:rFonts w:eastAsia="Calibri"/>
          <w:b/>
          <w:bCs/>
        </w:rPr>
        <w:t>Data Ownership:</w:t>
      </w:r>
      <w:r w:rsidRPr="1902227F">
        <w:rPr>
          <w:rFonts w:eastAsia="Calibri"/>
        </w:rPr>
        <w:t xml:space="preserve"> </w:t>
      </w:r>
      <w:r w:rsidR="3E0221DE" w:rsidRPr="1902227F">
        <w:rPr>
          <w:rFonts w:eastAsia="Calibri"/>
        </w:rPr>
        <w:t>Consultant</w:t>
      </w:r>
      <w:r w:rsidRPr="1902227F">
        <w:rPr>
          <w:rFonts w:eastAsia="Calibri"/>
        </w:rPr>
        <w:t xml:space="preserve"> recognizes and agrees that </w:t>
      </w:r>
      <w:r w:rsidR="00C04BE1" w:rsidRPr="1902227F">
        <w:rPr>
          <w:rFonts w:eastAsia="Calibri"/>
        </w:rPr>
        <w:t>the</w:t>
      </w:r>
      <w:r w:rsidRPr="1902227F">
        <w:rPr>
          <w:rFonts w:eastAsia="Calibri"/>
        </w:rPr>
        <w:t xml:space="preserve"> County possesses and retains all right, title, and interest in and to County Data, and that </w:t>
      </w:r>
      <w:r w:rsidR="3E0221DE" w:rsidRPr="1902227F">
        <w:rPr>
          <w:rFonts w:eastAsia="Calibri"/>
        </w:rPr>
        <w:t>Consultant</w:t>
      </w:r>
      <w:r w:rsidRPr="1902227F">
        <w:rPr>
          <w:rFonts w:eastAsia="Calibri"/>
        </w:rPr>
        <w:t xml:space="preserve">’s use, access to and possession thereof is solely to fulfill its obligations under this Agreement and that any processing and use of County Data by </w:t>
      </w:r>
      <w:r w:rsidR="00C04BE1" w:rsidRPr="1902227F">
        <w:rPr>
          <w:rFonts w:eastAsia="Calibri"/>
        </w:rPr>
        <w:t>the</w:t>
      </w:r>
      <w:r w:rsidRPr="1902227F">
        <w:rPr>
          <w:rFonts w:eastAsia="Calibri"/>
        </w:rPr>
        <w:t xml:space="preserve"> </w:t>
      </w:r>
      <w:r w:rsidR="3E0221DE" w:rsidRPr="1902227F">
        <w:rPr>
          <w:rFonts w:eastAsia="Calibri"/>
        </w:rPr>
        <w:t>Consultant</w:t>
      </w:r>
      <w:r w:rsidRPr="1902227F">
        <w:rPr>
          <w:rFonts w:eastAsia="Calibri"/>
        </w:rPr>
        <w:t xml:space="preserve"> is done solely on </w:t>
      </w:r>
      <w:r w:rsidR="00C04BE1" w:rsidRPr="1902227F">
        <w:rPr>
          <w:rFonts w:eastAsia="Calibri"/>
        </w:rPr>
        <w:t>the</w:t>
      </w:r>
      <w:r w:rsidRPr="1902227F">
        <w:rPr>
          <w:rFonts w:eastAsia="Calibri"/>
        </w:rPr>
        <w:t xml:space="preserve"> County’s behalf and for</w:t>
      </w:r>
      <w:r w:rsidR="05B53256" w:rsidRPr="1902227F">
        <w:rPr>
          <w:rFonts w:eastAsia="Calibri"/>
        </w:rPr>
        <w:t xml:space="preserve"> </w:t>
      </w:r>
      <w:r w:rsidR="0044333F">
        <w:rPr>
          <w:rFonts w:eastAsia="Calibri"/>
        </w:rPr>
        <w:t xml:space="preserve">the </w:t>
      </w:r>
      <w:r w:rsidR="05B53256" w:rsidRPr="1902227F">
        <w:rPr>
          <w:rFonts w:eastAsia="Calibri"/>
        </w:rPr>
        <w:t>County’s benefit.</w:t>
      </w:r>
      <w:r w:rsidRPr="1902227F">
        <w:rPr>
          <w:rFonts w:eastAsia="Calibri"/>
        </w:rPr>
        <w:t xml:space="preserve"> </w:t>
      </w:r>
    </w:p>
    <w:p w14:paraId="0CC458A3" w14:textId="77777777" w:rsidR="009E5FCE" w:rsidRPr="005807F0" w:rsidRDefault="009E5FCE" w:rsidP="00D43FD2">
      <w:pPr>
        <w:pStyle w:val="ListParagraph"/>
        <w:spacing w:after="160" w:line="259" w:lineRule="auto"/>
        <w:ind w:left="1440"/>
        <w:rPr>
          <w:rFonts w:eastAsia="Calibri"/>
          <w:b/>
          <w:u w:val="single"/>
        </w:rPr>
      </w:pPr>
    </w:p>
    <w:p w14:paraId="5E05F84A" w14:textId="7F868CA1" w:rsidR="009E5FCE" w:rsidRPr="009E5FCE" w:rsidRDefault="00C04BE1" w:rsidP="00D43FD2">
      <w:pPr>
        <w:pStyle w:val="ListParagraph"/>
        <w:numPr>
          <w:ilvl w:val="2"/>
          <w:numId w:val="4"/>
        </w:numPr>
        <w:spacing w:after="160" w:line="259" w:lineRule="auto"/>
        <w:rPr>
          <w:rFonts w:eastAsia="Calibri"/>
          <w:b/>
          <w:u w:val="single"/>
        </w:rPr>
      </w:pPr>
      <w:r>
        <w:rPr>
          <w:rFonts w:eastAsia="Calibri"/>
        </w:rPr>
        <w:t>Consultant</w:t>
      </w:r>
      <w:r w:rsidR="007C2E91" w:rsidRPr="002C48E5">
        <w:rPr>
          <w:rFonts w:eastAsia="Calibri"/>
        </w:rPr>
        <w:t xml:space="preserve"> further recognizes and agrees that: </w:t>
      </w:r>
    </w:p>
    <w:p w14:paraId="5387A93B" w14:textId="29C005FF" w:rsidR="002C48E5" w:rsidRPr="00E318AA" w:rsidRDefault="04DC5221" w:rsidP="00D43FD2">
      <w:pPr>
        <w:pStyle w:val="ListParagraph"/>
        <w:numPr>
          <w:ilvl w:val="3"/>
          <w:numId w:val="4"/>
        </w:numPr>
        <w:spacing w:after="160" w:line="259" w:lineRule="auto"/>
        <w:rPr>
          <w:rFonts w:eastAsia="Calibri"/>
          <w:b/>
          <w:bCs/>
          <w:u w:val="single"/>
        </w:rPr>
      </w:pPr>
      <w:r w:rsidRPr="1902227F">
        <w:rPr>
          <w:rFonts w:eastAsia="Calibri"/>
        </w:rPr>
        <w:lastRenderedPageBreak/>
        <w:t>County</w:t>
      </w:r>
      <w:r w:rsidR="42DBD4EB" w:rsidRPr="1902227F">
        <w:rPr>
          <w:rFonts w:eastAsia="Calibri"/>
        </w:rPr>
        <w:t xml:space="preserve"> Data is valuable property of </w:t>
      </w:r>
      <w:r w:rsidR="00C04BE1" w:rsidRPr="1902227F">
        <w:rPr>
          <w:rFonts w:eastAsia="Calibri"/>
        </w:rPr>
        <w:t xml:space="preserve">the </w:t>
      </w:r>
      <w:r w:rsidRPr="1902227F">
        <w:rPr>
          <w:rFonts w:eastAsia="Calibri"/>
        </w:rPr>
        <w:t>County</w:t>
      </w:r>
      <w:r w:rsidR="42DBD4EB" w:rsidRPr="1902227F">
        <w:rPr>
          <w:rFonts w:eastAsia="Calibri"/>
        </w:rPr>
        <w:t xml:space="preserve"> and may include proprietary, sensitive</w:t>
      </w:r>
      <w:r w:rsidRPr="1902227F">
        <w:rPr>
          <w:rFonts w:eastAsia="Calibri"/>
        </w:rPr>
        <w:t>, private</w:t>
      </w:r>
      <w:r w:rsidR="42DBD4EB" w:rsidRPr="1902227F">
        <w:rPr>
          <w:rFonts w:eastAsia="Calibri"/>
        </w:rPr>
        <w:t xml:space="preserve"> and/or trade secret information; </w:t>
      </w:r>
      <w:r w:rsidR="08CD3521" w:rsidRPr="1902227F">
        <w:rPr>
          <w:rFonts w:eastAsia="Calibri"/>
        </w:rPr>
        <w:t>and</w:t>
      </w:r>
    </w:p>
    <w:p w14:paraId="1FD8C8B5" w14:textId="1C1052F6" w:rsidR="002C48E5" w:rsidRPr="00E318AA" w:rsidRDefault="04DC5221" w:rsidP="00D43FD2">
      <w:pPr>
        <w:pStyle w:val="ListParagraph"/>
        <w:numPr>
          <w:ilvl w:val="3"/>
          <w:numId w:val="4"/>
        </w:numPr>
        <w:spacing w:after="160" w:line="259" w:lineRule="auto"/>
        <w:rPr>
          <w:rFonts w:eastAsia="Calibri"/>
          <w:b/>
          <w:bCs/>
          <w:u w:val="single"/>
        </w:rPr>
      </w:pPr>
      <w:r w:rsidRPr="1902227F">
        <w:rPr>
          <w:rFonts w:eastAsia="Calibri"/>
        </w:rPr>
        <w:t>County</w:t>
      </w:r>
      <w:r w:rsidR="42DBD4EB" w:rsidRPr="1902227F">
        <w:rPr>
          <w:rFonts w:eastAsia="Calibri"/>
        </w:rPr>
        <w:t xml:space="preserve"> Data may</w:t>
      </w:r>
      <w:r w:rsidR="08607C54" w:rsidRPr="1902227F">
        <w:rPr>
          <w:rFonts w:eastAsia="Calibri"/>
        </w:rPr>
        <w:t xml:space="preserve"> </w:t>
      </w:r>
      <w:r w:rsidR="00195EF9" w:rsidRPr="1902227F">
        <w:rPr>
          <w:rFonts w:eastAsia="Calibri"/>
        </w:rPr>
        <w:t>include original</w:t>
      </w:r>
      <w:r w:rsidR="42DBD4EB" w:rsidRPr="1902227F">
        <w:rPr>
          <w:rFonts w:eastAsia="Calibri"/>
        </w:rPr>
        <w:t xml:space="preserve"> compilation pursuant to copyright law</w:t>
      </w:r>
      <w:r w:rsidR="00BDC949" w:rsidRPr="1902227F">
        <w:rPr>
          <w:rFonts w:eastAsia="Calibri"/>
        </w:rPr>
        <w:t>s</w:t>
      </w:r>
      <w:r w:rsidR="42DBD4EB" w:rsidRPr="1902227F">
        <w:rPr>
          <w:rFonts w:eastAsia="Calibri"/>
        </w:rPr>
        <w:t xml:space="preserve"> of the United States and other jurisdictions; and</w:t>
      </w:r>
    </w:p>
    <w:p w14:paraId="2A6B51FA" w14:textId="465E604D" w:rsidR="004B3FC8" w:rsidRPr="00E318AA" w:rsidRDefault="00C04BE1" w:rsidP="00D43FD2">
      <w:pPr>
        <w:pStyle w:val="ListParagraph"/>
        <w:numPr>
          <w:ilvl w:val="3"/>
          <w:numId w:val="4"/>
        </w:numPr>
        <w:spacing w:after="160" w:line="259" w:lineRule="auto"/>
        <w:rPr>
          <w:rFonts w:eastAsia="Calibri"/>
          <w:b/>
          <w:bCs/>
          <w:u w:val="single"/>
        </w:rPr>
      </w:pPr>
      <w:r w:rsidRPr="1902227F">
        <w:rPr>
          <w:rFonts w:eastAsia="Calibri"/>
        </w:rPr>
        <w:t>The</w:t>
      </w:r>
      <w:r w:rsidR="04DC5221" w:rsidRPr="1902227F">
        <w:rPr>
          <w:rFonts w:eastAsia="Calibri"/>
        </w:rPr>
        <w:t xml:space="preserve"> County</w:t>
      </w:r>
      <w:r w:rsidR="42DBD4EB" w:rsidRPr="1902227F">
        <w:rPr>
          <w:rFonts w:eastAsia="Calibri"/>
        </w:rPr>
        <w:t xml:space="preserve"> has dedicated substantial resources to collecting, managing, </w:t>
      </w:r>
      <w:r w:rsidR="04DC5221" w:rsidRPr="1902227F">
        <w:rPr>
          <w:rFonts w:eastAsia="Calibri"/>
        </w:rPr>
        <w:t xml:space="preserve">securing </w:t>
      </w:r>
      <w:r w:rsidR="42DBD4EB" w:rsidRPr="1902227F">
        <w:rPr>
          <w:rFonts w:eastAsia="Calibri"/>
        </w:rPr>
        <w:t xml:space="preserve">and compiling </w:t>
      </w:r>
      <w:r w:rsidR="04DC5221" w:rsidRPr="1902227F">
        <w:rPr>
          <w:rFonts w:eastAsia="Calibri"/>
        </w:rPr>
        <w:t>County</w:t>
      </w:r>
      <w:r w:rsidR="42DBD4EB" w:rsidRPr="1902227F">
        <w:rPr>
          <w:rFonts w:eastAsia="Calibri"/>
        </w:rPr>
        <w:t xml:space="preserve"> Data</w:t>
      </w:r>
      <w:r w:rsidR="23B3520F" w:rsidRPr="1902227F">
        <w:rPr>
          <w:rFonts w:eastAsia="Calibri"/>
        </w:rPr>
        <w:t>; and</w:t>
      </w:r>
    </w:p>
    <w:p w14:paraId="225A2EB1" w14:textId="62165AE6" w:rsidR="00341C24" w:rsidRPr="00E318AA" w:rsidRDefault="00341C24" w:rsidP="00D43FD2">
      <w:pPr>
        <w:pStyle w:val="ListParagraph"/>
        <w:numPr>
          <w:ilvl w:val="3"/>
          <w:numId w:val="4"/>
        </w:numPr>
        <w:spacing w:after="160" w:line="259" w:lineRule="auto"/>
        <w:rPr>
          <w:rFonts w:eastAsia="Calibri"/>
          <w:b/>
          <w:u w:val="single"/>
        </w:rPr>
      </w:pPr>
      <w:r w:rsidRPr="00E318AA">
        <w:t>County may suffer irreparable harm or loss in the event of such information being disclosed or used otherwise than in accordance with this Agreement</w:t>
      </w:r>
      <w:r w:rsidR="00A01D68">
        <w:t>; and</w:t>
      </w:r>
    </w:p>
    <w:p w14:paraId="17F4ACEE" w14:textId="3716579C" w:rsidR="004B3FC8" w:rsidRPr="00626C48" w:rsidRDefault="4E70E5B7" w:rsidP="00D43FD2">
      <w:pPr>
        <w:pStyle w:val="ListParagraph"/>
        <w:numPr>
          <w:ilvl w:val="3"/>
          <w:numId w:val="4"/>
        </w:numPr>
        <w:spacing w:after="160" w:line="259" w:lineRule="auto"/>
        <w:rPr>
          <w:rFonts w:eastAsia="Calibri"/>
          <w:b/>
          <w:bCs/>
          <w:u w:val="single"/>
        </w:rPr>
      </w:pPr>
      <w:r>
        <w:t xml:space="preserve">Without </w:t>
      </w:r>
      <w:r w:rsidR="00341C24">
        <w:t>the</w:t>
      </w:r>
      <w:r>
        <w:t xml:space="preserve"> County</w:t>
      </w:r>
      <w:r w:rsidR="00341C24">
        <w:t>’s</w:t>
      </w:r>
      <w:r>
        <w:t xml:space="preserve"> express written consent, no County Data, </w:t>
      </w:r>
      <w:r w:rsidR="00341C24">
        <w:t xml:space="preserve">or any part thereof, </w:t>
      </w:r>
      <w:r>
        <w:t>may be disclosed, assigned, destroyed, altered, withheld, or otherwise restricted by Consultant or commercially exploited by or on behalf of Consultant.</w:t>
      </w:r>
    </w:p>
    <w:p w14:paraId="0C001FCC" w14:textId="438B992C" w:rsidR="00E1373E" w:rsidRPr="00E1373E" w:rsidRDefault="00C04BE1" w:rsidP="00D43FD2">
      <w:pPr>
        <w:pStyle w:val="ListParagraph"/>
        <w:numPr>
          <w:ilvl w:val="2"/>
          <w:numId w:val="4"/>
        </w:numPr>
        <w:spacing w:after="160" w:line="259" w:lineRule="auto"/>
        <w:rPr>
          <w:rFonts w:eastAsia="Calibri"/>
          <w:b/>
          <w:bCs/>
          <w:u w:val="single"/>
        </w:rPr>
      </w:pPr>
      <w:r w:rsidRPr="1902227F">
        <w:rPr>
          <w:rFonts w:eastAsia="Calibri"/>
        </w:rPr>
        <w:t xml:space="preserve">The </w:t>
      </w:r>
      <w:r w:rsidR="04DC5221" w:rsidRPr="1902227F">
        <w:rPr>
          <w:rFonts w:eastAsia="Calibri"/>
        </w:rPr>
        <w:t xml:space="preserve">County </w:t>
      </w:r>
      <w:r w:rsidR="42DBD4EB" w:rsidRPr="1902227F">
        <w:rPr>
          <w:rFonts w:eastAsia="Calibri"/>
        </w:rPr>
        <w:t xml:space="preserve">grants </w:t>
      </w:r>
      <w:r w:rsidR="3E0221DE" w:rsidRPr="1902227F">
        <w:rPr>
          <w:rFonts w:eastAsia="Calibri"/>
        </w:rPr>
        <w:t>Consultant</w:t>
      </w:r>
      <w:r w:rsidR="42DBD4EB" w:rsidRPr="1902227F">
        <w:rPr>
          <w:rFonts w:eastAsia="Calibri"/>
        </w:rPr>
        <w:t xml:space="preserve"> a limited, non-transferrable and royalty free license to use and access </w:t>
      </w:r>
      <w:r w:rsidR="04DC5221" w:rsidRPr="1902227F">
        <w:rPr>
          <w:rFonts w:eastAsia="Calibri"/>
        </w:rPr>
        <w:t xml:space="preserve">County </w:t>
      </w:r>
      <w:r w:rsidR="42DBD4EB" w:rsidRPr="1902227F">
        <w:rPr>
          <w:rFonts w:eastAsia="Calibri"/>
        </w:rPr>
        <w:t xml:space="preserve">Data solely as necessary to fulfill </w:t>
      </w:r>
      <w:r w:rsidR="3E0221DE" w:rsidRPr="1902227F">
        <w:rPr>
          <w:rFonts w:eastAsia="Calibri"/>
        </w:rPr>
        <w:t>Consultant</w:t>
      </w:r>
      <w:r w:rsidR="42DBD4EB" w:rsidRPr="1902227F">
        <w:rPr>
          <w:rFonts w:eastAsia="Calibri"/>
        </w:rPr>
        <w:t xml:space="preserve">’s duties under this Agreement. </w:t>
      </w:r>
      <w:r w:rsidR="23B3520F" w:rsidRPr="1902227F">
        <w:rPr>
          <w:rFonts w:eastAsia="Calibri"/>
        </w:rPr>
        <w:t>Without</w:t>
      </w:r>
      <w:r w:rsidR="04DC5221" w:rsidRPr="1902227F">
        <w:rPr>
          <w:rFonts w:eastAsia="Calibri"/>
        </w:rPr>
        <w:t xml:space="preserve"> County</w:t>
      </w:r>
      <w:r w:rsidR="42DBD4EB" w:rsidRPr="1902227F">
        <w:rPr>
          <w:rFonts w:eastAsia="Calibri"/>
        </w:rPr>
        <w:t xml:space="preserve">’s prior written consent, </w:t>
      </w:r>
      <w:r w:rsidR="3E0221DE" w:rsidRPr="1902227F">
        <w:rPr>
          <w:rFonts w:eastAsia="Calibri"/>
        </w:rPr>
        <w:t>Consultant</w:t>
      </w:r>
      <w:r w:rsidR="42DBD4EB" w:rsidRPr="1902227F">
        <w:rPr>
          <w:rFonts w:eastAsia="Calibri"/>
        </w:rPr>
        <w:t xml:space="preserve"> shall not: </w:t>
      </w:r>
    </w:p>
    <w:p w14:paraId="3B0D4A26" w14:textId="5D7FFB22" w:rsidR="00685795" w:rsidRPr="00685795" w:rsidRDefault="04DC5221" w:rsidP="00D43FD2">
      <w:pPr>
        <w:pStyle w:val="ListParagraph"/>
        <w:numPr>
          <w:ilvl w:val="3"/>
          <w:numId w:val="4"/>
        </w:numPr>
        <w:spacing w:after="160" w:line="259" w:lineRule="auto"/>
        <w:rPr>
          <w:rFonts w:eastAsia="Calibri"/>
          <w:b/>
          <w:bCs/>
          <w:u w:val="single"/>
        </w:rPr>
      </w:pPr>
      <w:r w:rsidRPr="1902227F">
        <w:rPr>
          <w:rFonts w:eastAsia="Calibri"/>
        </w:rPr>
        <w:t xml:space="preserve">access or use any </w:t>
      </w:r>
      <w:r w:rsidR="480DF758" w:rsidRPr="1902227F">
        <w:rPr>
          <w:rFonts w:eastAsia="Calibri"/>
        </w:rPr>
        <w:t xml:space="preserve">County </w:t>
      </w:r>
      <w:r w:rsidRPr="1902227F">
        <w:rPr>
          <w:rFonts w:eastAsia="Calibri"/>
        </w:rPr>
        <w:t xml:space="preserve">Data for any purpose other than to fulfill its duties and obligations under this Agreement; </w:t>
      </w:r>
      <w:r w:rsidR="2E4C8EB1" w:rsidRPr="1902227F">
        <w:rPr>
          <w:rFonts w:eastAsia="Calibri"/>
        </w:rPr>
        <w:t xml:space="preserve">or </w:t>
      </w:r>
    </w:p>
    <w:p w14:paraId="6D66B1B6" w14:textId="3EEB0407" w:rsidR="009E5FCE" w:rsidRPr="00626C48" w:rsidRDefault="04DC5221" w:rsidP="00D43FD2">
      <w:pPr>
        <w:pStyle w:val="ListParagraph"/>
        <w:numPr>
          <w:ilvl w:val="3"/>
          <w:numId w:val="4"/>
        </w:numPr>
        <w:spacing w:after="160" w:line="259" w:lineRule="auto"/>
        <w:rPr>
          <w:rFonts w:eastAsia="Calibri"/>
          <w:b/>
          <w:bCs/>
          <w:u w:val="single"/>
        </w:rPr>
      </w:pPr>
      <w:r w:rsidRPr="1902227F">
        <w:rPr>
          <w:rFonts w:eastAsia="Calibri"/>
        </w:rPr>
        <w:t>give</w:t>
      </w:r>
      <w:r w:rsidR="00195EF9">
        <w:rPr>
          <w:rFonts w:eastAsia="Calibri"/>
        </w:rPr>
        <w:t xml:space="preserve"> </w:t>
      </w:r>
      <w:r w:rsidRPr="1902227F">
        <w:rPr>
          <w:rFonts w:eastAsia="Calibri"/>
        </w:rPr>
        <w:t xml:space="preserve">third party access to or copies of </w:t>
      </w:r>
      <w:r w:rsidR="56EAF573" w:rsidRPr="1902227F">
        <w:rPr>
          <w:rFonts w:eastAsia="Calibri"/>
        </w:rPr>
        <w:t>County</w:t>
      </w:r>
      <w:r w:rsidRPr="1902227F">
        <w:rPr>
          <w:rFonts w:eastAsia="Calibri"/>
        </w:rPr>
        <w:t xml:space="preserve"> Data, unless in compliance with the Third-Party Vendor section below. </w:t>
      </w:r>
    </w:p>
    <w:p w14:paraId="023F822F" w14:textId="4985BEB9" w:rsidR="00BD778A" w:rsidRPr="00BD778A" w:rsidRDefault="00BD778A" w:rsidP="00D43FD2">
      <w:pPr>
        <w:pStyle w:val="ListParagraph"/>
        <w:numPr>
          <w:ilvl w:val="2"/>
          <w:numId w:val="4"/>
        </w:numPr>
        <w:spacing w:after="160" w:line="259" w:lineRule="auto"/>
        <w:rPr>
          <w:rFonts w:eastAsia="Calibri"/>
          <w:b/>
          <w:bCs/>
          <w:u w:val="single"/>
        </w:rPr>
      </w:pPr>
      <w:r w:rsidRPr="1C3B89E1">
        <w:rPr>
          <w:rFonts w:eastAsia="Calibri"/>
        </w:rPr>
        <w:t>In the event</w:t>
      </w:r>
      <w:r>
        <w:t xml:space="preserve"> </w:t>
      </w:r>
      <w:r w:rsidRPr="1C3B89E1">
        <w:rPr>
          <w:rFonts w:eastAsia="Calibri"/>
        </w:rPr>
        <w:t xml:space="preserve">that Consultant is required to disclose County Data in accordance with a </w:t>
      </w:r>
      <w:r w:rsidR="5C800424" w:rsidRPr="1C3B89E1">
        <w:rPr>
          <w:rFonts w:eastAsia="Calibri"/>
        </w:rPr>
        <w:t>judicial or government</w:t>
      </w:r>
      <w:r w:rsidR="74E72DA8" w:rsidRPr="1C3B89E1">
        <w:rPr>
          <w:rFonts w:eastAsia="Calibri"/>
        </w:rPr>
        <w:t xml:space="preserve">al </w:t>
      </w:r>
      <w:r w:rsidRPr="1C3B89E1">
        <w:rPr>
          <w:rFonts w:eastAsia="Calibri"/>
        </w:rPr>
        <w:t>requirement</w:t>
      </w:r>
      <w:r w:rsidR="05C2CB01" w:rsidRPr="1C3B89E1">
        <w:rPr>
          <w:rFonts w:eastAsia="Calibri"/>
        </w:rPr>
        <w:t xml:space="preserve"> or order</w:t>
      </w:r>
      <w:r w:rsidRPr="1C3B89E1">
        <w:rPr>
          <w:rFonts w:eastAsia="Calibri"/>
        </w:rPr>
        <w:t xml:space="preserve">, Consultant will, except to the extent prohibited by law: </w:t>
      </w:r>
    </w:p>
    <w:p w14:paraId="5DBD4089" w14:textId="2699B37B" w:rsidR="00BD778A" w:rsidRPr="00BD778A" w:rsidRDefault="55690D79" w:rsidP="00D43FD2">
      <w:pPr>
        <w:pStyle w:val="ListParagraph"/>
        <w:numPr>
          <w:ilvl w:val="3"/>
          <w:numId w:val="4"/>
        </w:numPr>
        <w:spacing w:after="160" w:line="259" w:lineRule="auto"/>
        <w:rPr>
          <w:rFonts w:eastAsia="Calibri"/>
          <w:b/>
          <w:bCs/>
          <w:u w:val="single"/>
        </w:rPr>
      </w:pPr>
      <w:r w:rsidRPr="1C3B89E1">
        <w:rPr>
          <w:rFonts w:eastAsia="Calibri"/>
        </w:rPr>
        <w:t xml:space="preserve">give the County reasonable prior notice and opportunity to object or seek a protective order or other </w:t>
      </w:r>
      <w:r w:rsidR="5706DA8E" w:rsidRPr="1C3B89E1">
        <w:rPr>
          <w:rFonts w:eastAsia="Calibri"/>
        </w:rPr>
        <w:t>appropriate</w:t>
      </w:r>
      <w:r w:rsidRPr="1C3B89E1">
        <w:rPr>
          <w:rFonts w:eastAsia="Calibri"/>
        </w:rPr>
        <w:t xml:space="preserve"> remedy</w:t>
      </w:r>
      <w:r w:rsidR="59F8F74E" w:rsidRPr="1C3B89E1">
        <w:rPr>
          <w:rFonts w:eastAsia="Calibri"/>
        </w:rPr>
        <w:t xml:space="preserve">; </w:t>
      </w:r>
    </w:p>
    <w:p w14:paraId="53A23E8B" w14:textId="462C3CE6" w:rsidR="00BD778A" w:rsidRPr="00BD778A" w:rsidRDefault="7D6DF51A" w:rsidP="00D43FD2">
      <w:pPr>
        <w:pStyle w:val="ListParagraph"/>
        <w:numPr>
          <w:ilvl w:val="3"/>
          <w:numId w:val="4"/>
        </w:numPr>
        <w:spacing w:after="160" w:line="259" w:lineRule="auto"/>
        <w:rPr>
          <w:rFonts w:eastAsia="Calibri"/>
          <w:b/>
          <w:bCs/>
          <w:u w:val="single"/>
        </w:rPr>
      </w:pPr>
      <w:r w:rsidRPr="1C3B89E1">
        <w:rPr>
          <w:rFonts w:eastAsia="Calibri"/>
        </w:rPr>
        <w:t xml:space="preserve">Cooperate with the County so the County may object to or seek a protective order or other </w:t>
      </w:r>
      <w:r w:rsidR="00D8D660" w:rsidRPr="1C3B89E1">
        <w:rPr>
          <w:rFonts w:eastAsia="Calibri"/>
        </w:rPr>
        <w:t>appropriate</w:t>
      </w:r>
      <w:r w:rsidRPr="1C3B89E1">
        <w:rPr>
          <w:rFonts w:eastAsia="Calibri"/>
        </w:rPr>
        <w:t xml:space="preserve"> remedy</w:t>
      </w:r>
      <w:r w:rsidR="00BD778A" w:rsidRPr="1C3B89E1">
        <w:rPr>
          <w:rFonts w:eastAsia="Calibri"/>
        </w:rPr>
        <w:t xml:space="preserve">; </w:t>
      </w:r>
    </w:p>
    <w:p w14:paraId="06253DF2" w14:textId="03F043F8" w:rsidR="00BD778A" w:rsidRPr="00051CBA" w:rsidRDefault="3C18C14A" w:rsidP="00D43FD2">
      <w:pPr>
        <w:pStyle w:val="ListParagraph"/>
        <w:numPr>
          <w:ilvl w:val="3"/>
          <w:numId w:val="4"/>
        </w:numPr>
        <w:spacing w:after="160" w:line="259" w:lineRule="auto"/>
        <w:rPr>
          <w:rFonts w:eastAsia="Calibri"/>
        </w:rPr>
      </w:pPr>
      <w:r w:rsidRPr="1C3B89E1">
        <w:rPr>
          <w:rFonts w:eastAsia="Calibri"/>
        </w:rPr>
        <w:t>disclose only portion(s) of the County Data that it is legally required to disclose</w:t>
      </w:r>
      <w:r w:rsidR="255AEDE7" w:rsidRPr="1C3B89E1">
        <w:rPr>
          <w:rFonts w:eastAsia="Calibri"/>
        </w:rPr>
        <w:t>.</w:t>
      </w:r>
    </w:p>
    <w:p w14:paraId="1F85C6D2" w14:textId="1ACACBE9" w:rsidR="001124A6" w:rsidRDefault="54F7A114" w:rsidP="00D43FD2">
      <w:pPr>
        <w:numPr>
          <w:ilvl w:val="1"/>
          <w:numId w:val="4"/>
        </w:numPr>
        <w:spacing w:after="160" w:line="259" w:lineRule="auto"/>
        <w:contextualSpacing/>
        <w:rPr>
          <w:rFonts w:eastAsia="Calibri"/>
        </w:rPr>
      </w:pPr>
      <w:r w:rsidRPr="1902227F">
        <w:rPr>
          <w:rFonts w:eastAsia="Calibri"/>
          <w:b/>
          <w:bCs/>
        </w:rPr>
        <w:t>Consultant</w:t>
      </w:r>
      <w:r w:rsidR="45D1678B" w:rsidRPr="1902227F">
        <w:rPr>
          <w:rFonts w:eastAsia="Calibri"/>
          <w:b/>
          <w:bCs/>
        </w:rPr>
        <w:t xml:space="preserve"> as a Data Processor</w:t>
      </w:r>
      <w:r w:rsidR="14B949DD" w:rsidRPr="1902227F">
        <w:rPr>
          <w:rFonts w:eastAsia="Calibri"/>
        </w:rPr>
        <w:t>:</w:t>
      </w:r>
      <w:r w:rsidR="45D1678B" w:rsidRPr="1902227F">
        <w:rPr>
          <w:rFonts w:eastAsia="Calibri"/>
        </w:rPr>
        <w:t xml:space="preserve"> </w:t>
      </w:r>
      <w:r w:rsidRPr="1902227F">
        <w:rPr>
          <w:rFonts w:eastAsia="Calibri"/>
        </w:rPr>
        <w:t>Consultant</w:t>
      </w:r>
      <w:r w:rsidR="45D1678B" w:rsidRPr="1902227F">
        <w:rPr>
          <w:rFonts w:eastAsia="Calibri"/>
        </w:rPr>
        <w:t xml:space="preserve"> understands and acknowledges that, to the extent that performance of its obligations hereunder involves or </w:t>
      </w:r>
      <w:r w:rsidR="00195EF9" w:rsidRPr="1902227F">
        <w:rPr>
          <w:rFonts w:eastAsia="Calibri"/>
        </w:rPr>
        <w:t>necessitates processing</w:t>
      </w:r>
      <w:r w:rsidR="45D1678B" w:rsidRPr="1902227F">
        <w:rPr>
          <w:rFonts w:eastAsia="Calibri"/>
        </w:rPr>
        <w:t xml:space="preserve"> Personally Identifiable Information, it will act only on direction from </w:t>
      </w:r>
      <w:r w:rsidR="00BC05A7" w:rsidRPr="1902227F">
        <w:rPr>
          <w:rFonts w:eastAsia="Calibri"/>
        </w:rPr>
        <w:t>the</w:t>
      </w:r>
      <w:r w:rsidR="45D1678B" w:rsidRPr="1902227F">
        <w:rPr>
          <w:rFonts w:eastAsia="Calibri"/>
        </w:rPr>
        <w:t xml:space="preserve"> County.  </w:t>
      </w:r>
    </w:p>
    <w:p w14:paraId="120F1CD9" w14:textId="77777777" w:rsidR="009E5FCE" w:rsidRPr="002A65A2" w:rsidRDefault="009E5FCE" w:rsidP="00D43FD2">
      <w:pPr>
        <w:spacing w:after="160" w:line="259" w:lineRule="auto"/>
        <w:ind w:left="1440"/>
        <w:contextualSpacing/>
        <w:rPr>
          <w:rFonts w:eastAsia="Calibri"/>
        </w:rPr>
      </w:pPr>
    </w:p>
    <w:p w14:paraId="6A286262" w14:textId="01119874" w:rsidR="007C2E91" w:rsidRPr="007C2E91" w:rsidRDefault="04DC5221" w:rsidP="00D43FD2">
      <w:pPr>
        <w:numPr>
          <w:ilvl w:val="1"/>
          <w:numId w:val="4"/>
        </w:numPr>
        <w:spacing w:after="160" w:line="259" w:lineRule="auto"/>
        <w:contextualSpacing/>
        <w:rPr>
          <w:rFonts w:eastAsia="Calibri"/>
        </w:rPr>
      </w:pPr>
      <w:r w:rsidRPr="1902227F">
        <w:rPr>
          <w:rFonts w:eastAsia="Calibri"/>
          <w:b/>
          <w:bCs/>
        </w:rPr>
        <w:t>Data Deletion</w:t>
      </w:r>
      <w:r w:rsidRPr="1902227F">
        <w:rPr>
          <w:rFonts w:eastAsia="Calibri"/>
        </w:rPr>
        <w:t xml:space="preserve">: </w:t>
      </w:r>
      <w:r w:rsidR="3E0221DE" w:rsidRPr="1902227F">
        <w:rPr>
          <w:rFonts w:eastAsia="Calibri"/>
        </w:rPr>
        <w:t>Consultant</w:t>
      </w:r>
      <w:r w:rsidRPr="1902227F">
        <w:rPr>
          <w:rFonts w:eastAsia="Calibri"/>
        </w:rPr>
        <w:t xml:space="preserve"> agrees that at the conclusion of this Agreement or upon the written request of </w:t>
      </w:r>
      <w:r w:rsidR="00C04BE1" w:rsidRPr="1902227F">
        <w:rPr>
          <w:rFonts w:eastAsia="Calibri"/>
        </w:rPr>
        <w:t xml:space="preserve">the </w:t>
      </w:r>
      <w:r w:rsidR="0F2C756F" w:rsidRPr="1902227F">
        <w:rPr>
          <w:rFonts w:eastAsia="Calibri"/>
        </w:rPr>
        <w:t>County</w:t>
      </w:r>
      <w:r w:rsidRPr="1902227F">
        <w:rPr>
          <w:rFonts w:eastAsia="Calibri"/>
        </w:rPr>
        <w:t xml:space="preserve">, it will promptly: </w:t>
      </w:r>
    </w:p>
    <w:p w14:paraId="5FDA1F1B" w14:textId="1B124F6B" w:rsidR="00F45824" w:rsidRDefault="04DC5221" w:rsidP="00D43FD2">
      <w:pPr>
        <w:numPr>
          <w:ilvl w:val="2"/>
          <w:numId w:val="3"/>
        </w:numPr>
        <w:spacing w:after="160" w:line="259" w:lineRule="auto"/>
        <w:contextualSpacing/>
        <w:rPr>
          <w:rFonts w:eastAsia="Calibri"/>
        </w:rPr>
      </w:pPr>
      <w:r w:rsidRPr="1902227F">
        <w:rPr>
          <w:rFonts w:eastAsia="Calibri"/>
        </w:rPr>
        <w:t xml:space="preserve">return all versions and copies of </w:t>
      </w:r>
      <w:r w:rsidR="376DBFC1" w:rsidRPr="1902227F">
        <w:rPr>
          <w:rFonts w:eastAsia="Calibri"/>
        </w:rPr>
        <w:t xml:space="preserve">County </w:t>
      </w:r>
      <w:r w:rsidRPr="1902227F">
        <w:rPr>
          <w:rFonts w:eastAsia="Calibri"/>
        </w:rPr>
        <w:t>Data to</w:t>
      </w:r>
      <w:r w:rsidR="376DBFC1" w:rsidRPr="1902227F">
        <w:rPr>
          <w:rFonts w:eastAsia="Calibri"/>
        </w:rPr>
        <w:t xml:space="preserve"> </w:t>
      </w:r>
      <w:r w:rsidR="00C04BE1" w:rsidRPr="1902227F">
        <w:rPr>
          <w:rFonts w:eastAsia="Calibri"/>
        </w:rPr>
        <w:t xml:space="preserve">the </w:t>
      </w:r>
      <w:r w:rsidR="376DBFC1" w:rsidRPr="1902227F">
        <w:rPr>
          <w:rFonts w:eastAsia="Calibri"/>
        </w:rPr>
        <w:t>County</w:t>
      </w:r>
      <w:r w:rsidR="78997929" w:rsidRPr="1902227F">
        <w:rPr>
          <w:rFonts w:eastAsia="Calibri"/>
        </w:rPr>
        <w:t xml:space="preserve"> in such a format that </w:t>
      </w:r>
      <w:r w:rsidR="00C04BE1" w:rsidRPr="1902227F">
        <w:rPr>
          <w:rFonts w:eastAsia="Calibri"/>
        </w:rPr>
        <w:t xml:space="preserve">the </w:t>
      </w:r>
      <w:r w:rsidR="78997929" w:rsidRPr="1902227F">
        <w:rPr>
          <w:rFonts w:eastAsia="Calibri"/>
        </w:rPr>
        <w:t>County may reasonably request</w:t>
      </w:r>
      <w:r w:rsidR="310F57BC" w:rsidRPr="1902227F">
        <w:rPr>
          <w:rFonts w:eastAsia="Calibri"/>
        </w:rPr>
        <w:t xml:space="preserve"> and</w:t>
      </w:r>
      <w:r w:rsidRPr="1902227F">
        <w:rPr>
          <w:rFonts w:eastAsia="Calibri"/>
        </w:rPr>
        <w:t>;</w:t>
      </w:r>
    </w:p>
    <w:p w14:paraId="5BCB9FC2" w14:textId="6CADB019" w:rsidR="00E03CAB" w:rsidRDefault="6B22AAA6" w:rsidP="00D43FD2">
      <w:pPr>
        <w:numPr>
          <w:ilvl w:val="3"/>
          <w:numId w:val="3"/>
        </w:numPr>
        <w:spacing w:after="160" w:line="259" w:lineRule="auto"/>
        <w:contextualSpacing/>
        <w:rPr>
          <w:rFonts w:eastAsia="Calibri"/>
        </w:rPr>
      </w:pPr>
      <w:r w:rsidRPr="1902227F">
        <w:rPr>
          <w:rFonts w:eastAsia="Calibri"/>
        </w:rPr>
        <w:t xml:space="preserve">provide County with adequate bandwidth and other resources to remove County Data from </w:t>
      </w:r>
      <w:r w:rsidR="314BB34C" w:rsidRPr="1902227F">
        <w:rPr>
          <w:rFonts w:eastAsia="Calibri"/>
        </w:rPr>
        <w:t>Consultant servers</w:t>
      </w:r>
      <w:r w:rsidR="310F57BC" w:rsidRPr="1902227F">
        <w:rPr>
          <w:rFonts w:eastAsia="Calibri"/>
        </w:rPr>
        <w:t>;</w:t>
      </w:r>
      <w:r w:rsidR="54C8EFC1" w:rsidRPr="1902227F">
        <w:rPr>
          <w:rFonts w:eastAsia="Calibri"/>
        </w:rPr>
        <w:t xml:space="preserve"> and</w:t>
      </w:r>
    </w:p>
    <w:p w14:paraId="753F8573" w14:textId="04C14AFB" w:rsidR="009E5FCE" w:rsidRPr="00626C48" w:rsidRDefault="601F5394" w:rsidP="00D43FD2">
      <w:pPr>
        <w:numPr>
          <w:ilvl w:val="3"/>
          <w:numId w:val="3"/>
        </w:numPr>
        <w:spacing w:after="160" w:line="259" w:lineRule="auto"/>
        <w:contextualSpacing/>
        <w:rPr>
          <w:rFonts w:eastAsia="Calibri"/>
        </w:rPr>
      </w:pPr>
      <w:r w:rsidRPr="1902227F">
        <w:rPr>
          <w:rFonts w:eastAsia="Calibri"/>
        </w:rPr>
        <w:lastRenderedPageBreak/>
        <w:t xml:space="preserve">provide sufficient information requested by </w:t>
      </w:r>
      <w:r w:rsidR="009B6AC2" w:rsidRPr="1902227F">
        <w:rPr>
          <w:rFonts w:eastAsia="Calibri"/>
        </w:rPr>
        <w:t>the</w:t>
      </w:r>
      <w:r w:rsidRPr="1902227F">
        <w:rPr>
          <w:rFonts w:eastAsia="Calibri"/>
        </w:rPr>
        <w:t xml:space="preserve"> County about the format and structure of </w:t>
      </w:r>
      <w:r w:rsidR="009B6AC2" w:rsidRPr="1902227F">
        <w:rPr>
          <w:rFonts w:eastAsia="Calibri"/>
        </w:rPr>
        <w:t>the</w:t>
      </w:r>
      <w:r w:rsidRPr="1902227F">
        <w:rPr>
          <w:rFonts w:eastAsia="Calibri"/>
        </w:rPr>
        <w:t xml:space="preserve"> County Data to enable such data to be used in substantially the </w:t>
      </w:r>
      <w:r w:rsidR="29E425B3" w:rsidRPr="1902227F">
        <w:rPr>
          <w:rFonts w:eastAsia="Calibri"/>
        </w:rPr>
        <w:t xml:space="preserve">same </w:t>
      </w:r>
      <w:r w:rsidRPr="1902227F">
        <w:rPr>
          <w:rFonts w:eastAsia="Calibri"/>
        </w:rPr>
        <w:t xml:space="preserve">manner </w:t>
      </w:r>
      <w:r w:rsidR="6807CB57" w:rsidRPr="1902227F">
        <w:rPr>
          <w:rFonts w:eastAsia="Calibri"/>
        </w:rPr>
        <w:t xml:space="preserve">as </w:t>
      </w:r>
      <w:r w:rsidRPr="1902227F">
        <w:rPr>
          <w:rFonts w:eastAsia="Calibri"/>
        </w:rPr>
        <w:t xml:space="preserve">used by </w:t>
      </w:r>
      <w:r w:rsidR="54F7A114" w:rsidRPr="1902227F">
        <w:rPr>
          <w:rFonts w:eastAsia="Calibri"/>
        </w:rPr>
        <w:t>Consultant</w:t>
      </w:r>
      <w:r w:rsidRPr="1902227F">
        <w:rPr>
          <w:rFonts w:eastAsia="Calibri"/>
        </w:rPr>
        <w:t xml:space="preserve">.  </w:t>
      </w:r>
      <w:r w:rsidR="310F57BC" w:rsidRPr="1902227F">
        <w:rPr>
          <w:rFonts w:eastAsia="Calibri"/>
        </w:rPr>
        <w:t xml:space="preserve"> </w:t>
      </w:r>
    </w:p>
    <w:p w14:paraId="5446C36B" w14:textId="1FBC7A2E" w:rsidR="007C2E91" w:rsidRPr="007C2E91" w:rsidRDefault="04DC5221" w:rsidP="00D43FD2">
      <w:pPr>
        <w:numPr>
          <w:ilvl w:val="2"/>
          <w:numId w:val="3"/>
        </w:numPr>
        <w:spacing w:after="160" w:line="259" w:lineRule="auto"/>
        <w:contextualSpacing/>
        <w:rPr>
          <w:rFonts w:eastAsia="Calibri"/>
        </w:rPr>
      </w:pPr>
      <w:r w:rsidRPr="1902227F">
        <w:rPr>
          <w:rFonts w:eastAsia="Calibri"/>
        </w:rPr>
        <w:t>after return</w:t>
      </w:r>
      <w:r w:rsidR="5CCD10E1" w:rsidRPr="1902227F">
        <w:rPr>
          <w:rFonts w:eastAsia="Calibri"/>
        </w:rPr>
        <w:t>ing</w:t>
      </w:r>
      <w:r w:rsidRPr="1902227F">
        <w:rPr>
          <w:rFonts w:eastAsia="Calibri"/>
        </w:rPr>
        <w:t xml:space="preserve"> all County Data to </w:t>
      </w:r>
      <w:r w:rsidR="00C04BE1" w:rsidRPr="1902227F">
        <w:rPr>
          <w:rFonts w:eastAsia="Calibri"/>
        </w:rPr>
        <w:t xml:space="preserve">the </w:t>
      </w:r>
      <w:r w:rsidRPr="1902227F">
        <w:rPr>
          <w:rFonts w:eastAsia="Calibri"/>
        </w:rPr>
        <w:t>County, delete a</w:t>
      </w:r>
      <w:r w:rsidR="58AEE261" w:rsidRPr="1902227F">
        <w:rPr>
          <w:rFonts w:eastAsia="Calibri"/>
        </w:rPr>
        <w:t>ll</w:t>
      </w:r>
      <w:r w:rsidRPr="1902227F">
        <w:rPr>
          <w:rFonts w:eastAsia="Calibri"/>
        </w:rPr>
        <w:t xml:space="preserve"> versions or copies of </w:t>
      </w:r>
      <w:r w:rsidR="04E33D1E" w:rsidRPr="1902227F">
        <w:rPr>
          <w:rFonts w:eastAsia="Calibri"/>
        </w:rPr>
        <w:t>County</w:t>
      </w:r>
      <w:r w:rsidRPr="1902227F">
        <w:rPr>
          <w:rFonts w:eastAsia="Calibri"/>
        </w:rPr>
        <w:t xml:space="preserve"> Data from any location and all systems under </w:t>
      </w:r>
      <w:r w:rsidR="3E0221DE" w:rsidRPr="1902227F">
        <w:rPr>
          <w:rFonts w:eastAsia="Calibri"/>
        </w:rPr>
        <w:t>Consultant</w:t>
      </w:r>
      <w:r w:rsidRPr="1902227F">
        <w:rPr>
          <w:rFonts w:eastAsia="Calibri"/>
        </w:rPr>
        <w:t xml:space="preserve">’s control, including but not limited to </w:t>
      </w:r>
      <w:r w:rsidR="3E0221DE" w:rsidRPr="1902227F">
        <w:rPr>
          <w:rFonts w:eastAsia="Calibri"/>
        </w:rPr>
        <w:t>Consultant</w:t>
      </w:r>
      <w:r w:rsidRPr="1902227F">
        <w:rPr>
          <w:rFonts w:eastAsia="Calibri"/>
        </w:rPr>
        <w:t xml:space="preserve">’s servers, systems and any backups; and </w:t>
      </w:r>
    </w:p>
    <w:p w14:paraId="39C3BE6E" w14:textId="41228762" w:rsidR="007C2E91" w:rsidRPr="007C2E91" w:rsidRDefault="00C04BE1" w:rsidP="00D43FD2">
      <w:pPr>
        <w:numPr>
          <w:ilvl w:val="2"/>
          <w:numId w:val="3"/>
        </w:numPr>
        <w:spacing w:after="160" w:line="259" w:lineRule="auto"/>
        <w:contextualSpacing/>
        <w:rPr>
          <w:rFonts w:eastAsia="Calibri"/>
        </w:rPr>
      </w:pPr>
      <w:r w:rsidRPr="007C2E91">
        <w:rPr>
          <w:rFonts w:eastAsia="Calibri"/>
        </w:rPr>
        <w:t xml:space="preserve">direct and ensure </w:t>
      </w:r>
      <w:r w:rsidR="00A11F70">
        <w:rPr>
          <w:rFonts w:eastAsia="Calibri"/>
        </w:rPr>
        <w:t xml:space="preserve">secure </w:t>
      </w:r>
      <w:r w:rsidRPr="007C2E91">
        <w:rPr>
          <w:rFonts w:eastAsia="Calibri"/>
        </w:rPr>
        <w:t xml:space="preserve">erasure of </w:t>
      </w:r>
      <w:r w:rsidR="00FC19EE">
        <w:rPr>
          <w:rFonts w:eastAsia="Calibri"/>
        </w:rPr>
        <w:t>County</w:t>
      </w:r>
      <w:r w:rsidRPr="007C2E91">
        <w:rPr>
          <w:rFonts w:eastAsia="Calibri"/>
        </w:rPr>
        <w:t xml:space="preserve"> Data by any and all of </w:t>
      </w:r>
      <w:r w:rsidR="00FB4B5E">
        <w:rPr>
          <w:rFonts w:eastAsia="Calibri"/>
        </w:rPr>
        <w:t>Consultant’s</w:t>
      </w:r>
      <w:r w:rsidRPr="007C2E91">
        <w:rPr>
          <w:rFonts w:eastAsia="Calibri"/>
        </w:rPr>
        <w:t xml:space="preserve"> Third-Party Vendors </w:t>
      </w:r>
      <w:r w:rsidR="00FF1A02">
        <w:rPr>
          <w:rFonts w:eastAsia="Calibri"/>
        </w:rPr>
        <w:t>with</w:t>
      </w:r>
      <w:r w:rsidRPr="007C2E91">
        <w:rPr>
          <w:rFonts w:eastAsia="Calibri"/>
        </w:rPr>
        <w:t xml:space="preserve"> copies of or access to </w:t>
      </w:r>
      <w:r w:rsidR="00FC19EE">
        <w:rPr>
          <w:rFonts w:eastAsia="Calibri"/>
        </w:rPr>
        <w:t>County</w:t>
      </w:r>
      <w:r w:rsidRPr="007C2E91">
        <w:rPr>
          <w:rFonts w:eastAsia="Calibri"/>
        </w:rPr>
        <w:t xml:space="preserve"> Data. </w:t>
      </w:r>
    </w:p>
    <w:p w14:paraId="41D85391" w14:textId="77777777" w:rsidR="00475FED" w:rsidRDefault="00475FED" w:rsidP="00D43FD2">
      <w:pPr>
        <w:spacing w:after="160" w:line="259" w:lineRule="auto"/>
        <w:ind w:left="1440"/>
        <w:contextualSpacing/>
        <w:rPr>
          <w:rFonts w:eastAsia="Calibri"/>
        </w:rPr>
      </w:pPr>
    </w:p>
    <w:p w14:paraId="256D64A5" w14:textId="575A79A8" w:rsidR="007C2E91" w:rsidRDefault="04DC5221" w:rsidP="00D43FD2">
      <w:pPr>
        <w:spacing w:after="160" w:line="259" w:lineRule="auto"/>
        <w:ind w:left="1440"/>
        <w:contextualSpacing/>
        <w:rPr>
          <w:rFonts w:eastAsia="Calibri"/>
        </w:rPr>
      </w:pPr>
      <w:r w:rsidRPr="5BB4BC49">
        <w:rPr>
          <w:rFonts w:eastAsia="Calibri"/>
        </w:rPr>
        <w:t xml:space="preserve">Consultant also agrees that in deleting </w:t>
      </w:r>
      <w:r w:rsidR="1B6B4DDC" w:rsidRPr="5BB4BC49">
        <w:rPr>
          <w:rFonts w:eastAsia="Calibri"/>
        </w:rPr>
        <w:t>County</w:t>
      </w:r>
      <w:r w:rsidRPr="5BB4BC49">
        <w:rPr>
          <w:rFonts w:eastAsia="Calibri"/>
        </w:rPr>
        <w:t xml:space="preserve"> Data as require</w:t>
      </w:r>
      <w:r w:rsidR="0726F9F4" w:rsidRPr="5BB4BC49">
        <w:rPr>
          <w:rFonts w:eastAsia="Calibri"/>
        </w:rPr>
        <w:t>d</w:t>
      </w:r>
      <w:r w:rsidRPr="5BB4BC49">
        <w:rPr>
          <w:rFonts w:eastAsia="Calibri"/>
        </w:rPr>
        <w:t xml:space="preserve"> by this Agreement, Consultant shall leave no data readable, decipherable, or recoverable on its computers</w:t>
      </w:r>
      <w:r w:rsidR="09B71BEC" w:rsidRPr="5BB4BC49">
        <w:rPr>
          <w:rFonts w:eastAsia="Calibri"/>
        </w:rPr>
        <w:t>, servers,</w:t>
      </w:r>
      <w:r w:rsidRPr="5BB4BC49">
        <w:rPr>
          <w:rFonts w:eastAsia="Calibri"/>
        </w:rPr>
        <w:t xml:space="preserve"> or other media, or those of its Third-Party Vendors, </w:t>
      </w:r>
      <w:r w:rsidR="4E70E5B7" w:rsidRPr="5BB4BC49">
        <w:rPr>
          <w:rFonts w:eastAsia="Calibri"/>
        </w:rPr>
        <w:t>in accordance with NIST Special Publication 800-88 as revised</w:t>
      </w:r>
      <w:r w:rsidRPr="5BB4BC49">
        <w:rPr>
          <w:rFonts w:eastAsia="Calibri"/>
        </w:rPr>
        <w:t xml:space="preserve">. Promptly after Consultant has completed its deletion of </w:t>
      </w:r>
      <w:r w:rsidR="1B6B4DDC" w:rsidRPr="5BB4BC49">
        <w:rPr>
          <w:rFonts w:eastAsia="Calibri"/>
        </w:rPr>
        <w:t>County</w:t>
      </w:r>
      <w:r w:rsidRPr="5BB4BC49">
        <w:rPr>
          <w:rFonts w:eastAsia="Calibri"/>
        </w:rPr>
        <w:t xml:space="preserve"> Data and has directed its Third-Party Vendors to do the same, and no later than 30 days after termination of this Agreement, </w:t>
      </w:r>
      <w:r w:rsidR="09B71BEC" w:rsidRPr="5BB4BC49">
        <w:rPr>
          <w:rFonts w:eastAsia="Calibri"/>
        </w:rPr>
        <w:t>Consultant</w:t>
      </w:r>
      <w:r w:rsidRPr="5BB4BC49">
        <w:rPr>
          <w:rFonts w:eastAsia="Calibri"/>
        </w:rPr>
        <w:t xml:space="preserve"> shall certify such deletion to </w:t>
      </w:r>
      <w:r w:rsidR="1B6B4DDC" w:rsidRPr="5BB4BC49">
        <w:rPr>
          <w:rFonts w:eastAsia="Calibri"/>
        </w:rPr>
        <w:t>County</w:t>
      </w:r>
      <w:r w:rsidRPr="5BB4BC49">
        <w:rPr>
          <w:rFonts w:eastAsia="Calibri"/>
        </w:rPr>
        <w:t xml:space="preserve"> in writing</w:t>
      </w:r>
      <w:r w:rsidR="7A924126" w:rsidRPr="5BB4BC49">
        <w:rPr>
          <w:rFonts w:eastAsia="Calibri"/>
        </w:rPr>
        <w:t xml:space="preserve"> in compliance with NIST Special Publication 800-88</w:t>
      </w:r>
      <w:r w:rsidRPr="5BB4BC49">
        <w:rPr>
          <w:rFonts w:eastAsia="Calibri"/>
        </w:rPr>
        <w:t xml:space="preserve">. </w:t>
      </w:r>
    </w:p>
    <w:p w14:paraId="16C21D1E" w14:textId="77777777" w:rsidR="00135386" w:rsidRDefault="00135386" w:rsidP="00D43FD2">
      <w:pPr>
        <w:spacing w:after="160" w:line="259" w:lineRule="auto"/>
        <w:ind w:left="1440"/>
        <w:contextualSpacing/>
        <w:rPr>
          <w:rFonts w:eastAsia="Calibri"/>
        </w:rPr>
      </w:pPr>
    </w:p>
    <w:p w14:paraId="586B9580" w14:textId="1D5D553C" w:rsidR="0007092C" w:rsidRDefault="00C04BE1" w:rsidP="00D43FD2">
      <w:pPr>
        <w:numPr>
          <w:ilvl w:val="1"/>
          <w:numId w:val="4"/>
        </w:numPr>
        <w:spacing w:after="160" w:line="259" w:lineRule="auto"/>
        <w:contextualSpacing/>
        <w:rPr>
          <w:rFonts w:eastAsia="Calibri"/>
        </w:rPr>
      </w:pPr>
      <w:r w:rsidRPr="4076439D">
        <w:rPr>
          <w:rFonts w:eastAsia="Calibri"/>
          <w:b/>
          <w:bCs/>
        </w:rPr>
        <w:t>Data Security:</w:t>
      </w:r>
      <w:r w:rsidRPr="4076439D">
        <w:rPr>
          <w:rFonts w:eastAsia="Calibri"/>
        </w:rPr>
        <w:t xml:space="preserve"> Without limiting any of its other obligations and promises elsewhere in the Agreement, </w:t>
      </w:r>
      <w:r w:rsidR="00F25B7F" w:rsidRPr="4076439D">
        <w:rPr>
          <w:rFonts w:eastAsia="Calibri"/>
        </w:rPr>
        <w:t>Consultant</w:t>
      </w:r>
      <w:r w:rsidRPr="4076439D">
        <w:rPr>
          <w:rFonts w:eastAsia="Calibri"/>
        </w:rPr>
        <w:t xml:space="preserve"> shall prevent unauthorized access</w:t>
      </w:r>
      <w:r w:rsidR="00785A20" w:rsidRPr="4076439D">
        <w:rPr>
          <w:rFonts w:eastAsia="Calibri"/>
        </w:rPr>
        <w:t xml:space="preserve"> to</w:t>
      </w:r>
      <w:r w:rsidRPr="4076439D">
        <w:rPr>
          <w:rFonts w:eastAsia="Calibri"/>
        </w:rPr>
        <w:t xml:space="preserve">, sharing, disclosure, modification, or destruction of </w:t>
      </w:r>
      <w:r w:rsidR="00FC19EE" w:rsidRPr="4076439D">
        <w:rPr>
          <w:rFonts w:eastAsia="Calibri"/>
        </w:rPr>
        <w:t>County</w:t>
      </w:r>
      <w:r w:rsidRPr="4076439D">
        <w:rPr>
          <w:rFonts w:eastAsia="Calibri"/>
        </w:rPr>
        <w:t xml:space="preserve"> Data. </w:t>
      </w:r>
      <w:r w:rsidR="0007092C" w:rsidRPr="4076439D">
        <w:rPr>
          <w:rFonts w:eastAsia="Calibri"/>
        </w:rPr>
        <w:t>Consultant represents and warrants that:</w:t>
      </w:r>
    </w:p>
    <w:p w14:paraId="0D98FEA4" w14:textId="0364A4C2" w:rsidR="0007092C" w:rsidRDefault="0007092C" w:rsidP="00D43FD2">
      <w:pPr>
        <w:numPr>
          <w:ilvl w:val="2"/>
          <w:numId w:val="4"/>
        </w:numPr>
        <w:spacing w:after="160" w:line="259" w:lineRule="auto"/>
        <w:contextualSpacing/>
        <w:rPr>
          <w:rFonts w:eastAsia="Calibri"/>
        </w:rPr>
      </w:pPr>
      <w:r w:rsidRPr="0EC80AF3">
        <w:rPr>
          <w:rFonts w:eastAsia="Calibri"/>
        </w:rPr>
        <w:t xml:space="preserve">it will not permit any unauthorized access to or </w:t>
      </w:r>
      <w:r w:rsidR="00785A20">
        <w:rPr>
          <w:rFonts w:eastAsia="Calibri"/>
        </w:rPr>
        <w:t xml:space="preserve">allow its actions or inactions to </w:t>
      </w:r>
      <w:r w:rsidRPr="0EC80AF3">
        <w:rPr>
          <w:rFonts w:eastAsia="Calibri"/>
        </w:rPr>
        <w:t xml:space="preserve">cause any loss or damage to County Data or County IP; </w:t>
      </w:r>
    </w:p>
    <w:p w14:paraId="1491A124" w14:textId="5DA3FA57" w:rsidR="0007092C" w:rsidRDefault="1264FC6C" w:rsidP="00D43FD2">
      <w:pPr>
        <w:numPr>
          <w:ilvl w:val="2"/>
          <w:numId w:val="4"/>
        </w:numPr>
        <w:spacing w:after="160" w:line="259" w:lineRule="auto"/>
        <w:contextualSpacing/>
        <w:rPr>
          <w:rFonts w:eastAsia="Calibri"/>
        </w:rPr>
      </w:pPr>
      <w:r w:rsidRPr="1902227F">
        <w:rPr>
          <w:rFonts w:eastAsia="Calibri"/>
        </w:rPr>
        <w:t xml:space="preserve">it will comply with </w:t>
      </w:r>
      <w:r w:rsidR="6CFDBECF" w:rsidRPr="1902227F">
        <w:rPr>
          <w:rFonts w:eastAsia="Calibri"/>
        </w:rPr>
        <w:t xml:space="preserve">any and </w:t>
      </w:r>
      <w:r w:rsidRPr="1902227F">
        <w:rPr>
          <w:rFonts w:eastAsia="Calibri"/>
        </w:rPr>
        <w:t>all County security policies in place during the term of this Agreement</w:t>
      </w:r>
      <w:r w:rsidR="5F3A994E" w:rsidRPr="1902227F">
        <w:rPr>
          <w:rFonts w:eastAsia="Calibri"/>
        </w:rPr>
        <w:t>;</w:t>
      </w:r>
      <w:r w:rsidRPr="1902227F">
        <w:rPr>
          <w:rFonts w:eastAsia="Calibri"/>
        </w:rPr>
        <w:t xml:space="preserve"> </w:t>
      </w:r>
    </w:p>
    <w:p w14:paraId="501FBA23" w14:textId="73B799FA" w:rsidR="001A1D42" w:rsidDel="00785A20" w:rsidRDefault="1264FC6C" w:rsidP="00D43FD2">
      <w:pPr>
        <w:numPr>
          <w:ilvl w:val="2"/>
          <w:numId w:val="4"/>
        </w:numPr>
        <w:spacing w:after="160" w:line="259" w:lineRule="auto"/>
        <w:contextualSpacing/>
        <w:rPr>
          <w:rFonts w:eastAsia="Calibri"/>
        </w:rPr>
      </w:pPr>
      <w:r w:rsidRPr="1902227F">
        <w:rPr>
          <w:rFonts w:eastAsia="Calibri"/>
        </w:rPr>
        <w:t xml:space="preserve">it will not use any system that is dependent on software or hardware </w:t>
      </w:r>
      <w:r w:rsidR="7E55B8E1" w:rsidRPr="1902227F">
        <w:rPr>
          <w:rFonts w:eastAsia="Calibri"/>
        </w:rPr>
        <w:t>without</w:t>
      </w:r>
      <w:r w:rsidRPr="1902227F">
        <w:rPr>
          <w:rFonts w:eastAsia="Calibri"/>
        </w:rPr>
        <w:t xml:space="preserve"> appropriate security updates available</w:t>
      </w:r>
      <w:r w:rsidR="619E631E" w:rsidRPr="1902227F">
        <w:rPr>
          <w:rFonts w:eastAsia="Calibri"/>
        </w:rPr>
        <w:t>;</w:t>
      </w:r>
    </w:p>
    <w:p w14:paraId="56CEAA66" w14:textId="21BE0EA1" w:rsidR="00785A20" w:rsidRDefault="00717F81" w:rsidP="00D43FD2">
      <w:pPr>
        <w:numPr>
          <w:ilvl w:val="2"/>
          <w:numId w:val="4"/>
        </w:numPr>
        <w:spacing w:after="160" w:line="259" w:lineRule="auto"/>
        <w:contextualSpacing/>
        <w:rPr>
          <w:rFonts w:eastAsia="Calibri"/>
        </w:rPr>
      </w:pPr>
      <w:r w:rsidRPr="4076439D">
        <w:rPr>
          <w:rFonts w:eastAsia="Calibri"/>
        </w:rPr>
        <w:t>it will</w:t>
      </w:r>
      <w:r w:rsidR="001A1D42" w:rsidRPr="4076439D">
        <w:rPr>
          <w:rFonts w:eastAsia="Calibri"/>
        </w:rPr>
        <w:t xml:space="preserve"> </w:t>
      </w:r>
      <w:r w:rsidR="004B2277" w:rsidRPr="4076439D">
        <w:rPr>
          <w:rFonts w:eastAsia="Calibri"/>
        </w:rPr>
        <w:t xml:space="preserve">only </w:t>
      </w:r>
      <w:r w:rsidR="00785A20" w:rsidRPr="4076439D">
        <w:rPr>
          <w:rFonts w:eastAsia="Calibri"/>
        </w:rPr>
        <w:t xml:space="preserve">store </w:t>
      </w:r>
      <w:r w:rsidRPr="4076439D">
        <w:rPr>
          <w:rFonts w:eastAsia="Calibri"/>
        </w:rPr>
        <w:t>County data</w:t>
      </w:r>
      <w:r w:rsidR="001A1D42" w:rsidRPr="4076439D">
        <w:rPr>
          <w:rFonts w:eastAsia="Calibri"/>
        </w:rPr>
        <w:t xml:space="preserve"> </w:t>
      </w:r>
      <w:r w:rsidR="00E772D5" w:rsidRPr="4076439D">
        <w:rPr>
          <w:rFonts w:eastAsia="Calibri"/>
        </w:rPr>
        <w:t>within the Continental United States</w:t>
      </w:r>
      <w:r w:rsidR="004B2277" w:rsidRPr="4076439D">
        <w:rPr>
          <w:rFonts w:eastAsia="Calibri"/>
        </w:rPr>
        <w:t>;</w:t>
      </w:r>
      <w:r w:rsidR="00586009" w:rsidRPr="4076439D">
        <w:rPr>
          <w:rFonts w:eastAsia="Calibri"/>
        </w:rPr>
        <w:t xml:space="preserve"> </w:t>
      </w:r>
    </w:p>
    <w:p w14:paraId="2FA31433" w14:textId="1ECA7932" w:rsidR="004B2277" w:rsidRDefault="6CFDBECF" w:rsidP="00D43FD2">
      <w:pPr>
        <w:numPr>
          <w:ilvl w:val="2"/>
          <w:numId w:val="4"/>
        </w:numPr>
        <w:spacing w:after="160" w:line="259" w:lineRule="auto"/>
        <w:contextualSpacing/>
        <w:rPr>
          <w:rFonts w:eastAsia="Calibri"/>
        </w:rPr>
      </w:pPr>
      <w:r w:rsidRPr="5BB4BC49">
        <w:rPr>
          <w:rFonts w:eastAsia="Calibri"/>
        </w:rPr>
        <w:t xml:space="preserve">it will </w:t>
      </w:r>
      <w:r w:rsidR="7470E2AE" w:rsidRPr="5BB4BC49">
        <w:rPr>
          <w:rFonts w:eastAsia="Calibri"/>
        </w:rPr>
        <w:t xml:space="preserve">appropriately </w:t>
      </w:r>
      <w:r w:rsidRPr="5BB4BC49">
        <w:rPr>
          <w:rFonts w:eastAsia="Calibri"/>
        </w:rPr>
        <w:t>vet</w:t>
      </w:r>
      <w:r w:rsidR="006417CD" w:rsidRPr="5BB4BC49">
        <w:rPr>
          <w:rFonts w:eastAsia="Calibri"/>
        </w:rPr>
        <w:t xml:space="preserve"> using</w:t>
      </w:r>
      <w:r w:rsidR="00671B4F">
        <w:rPr>
          <w:rFonts w:eastAsia="Calibri"/>
        </w:rPr>
        <w:t>,</w:t>
      </w:r>
      <w:r w:rsidR="006417CD" w:rsidRPr="5BB4BC49">
        <w:rPr>
          <w:rFonts w:eastAsia="Calibri"/>
        </w:rPr>
        <w:t xml:space="preserve"> at a minimum</w:t>
      </w:r>
      <w:r w:rsidR="00671B4F">
        <w:rPr>
          <w:rFonts w:eastAsia="Calibri"/>
        </w:rPr>
        <w:t>,</w:t>
      </w:r>
      <w:r w:rsidR="006417CD" w:rsidRPr="5BB4BC49">
        <w:rPr>
          <w:rFonts w:eastAsia="Calibri"/>
        </w:rPr>
        <w:t xml:space="preserve"> criminal background checks</w:t>
      </w:r>
      <w:r w:rsidR="6C86D9E1" w:rsidRPr="5BB4BC49">
        <w:rPr>
          <w:rFonts w:eastAsia="Calibri"/>
        </w:rPr>
        <w:t xml:space="preserve">, identity verification </w:t>
      </w:r>
      <w:r w:rsidR="1ABC1173" w:rsidRPr="5BB4BC49">
        <w:rPr>
          <w:rFonts w:eastAsia="Calibri"/>
        </w:rPr>
        <w:t xml:space="preserve">of physical person </w:t>
      </w:r>
      <w:r w:rsidR="6C86D9E1" w:rsidRPr="5BB4BC49">
        <w:rPr>
          <w:rFonts w:eastAsia="Calibri"/>
        </w:rPr>
        <w:t>to a government issued id card</w:t>
      </w:r>
      <w:r w:rsidR="1DE124BA" w:rsidRPr="5BB4BC49">
        <w:rPr>
          <w:rFonts w:eastAsia="Calibri"/>
        </w:rPr>
        <w:t>,</w:t>
      </w:r>
      <w:r w:rsidR="006417CD" w:rsidRPr="5BB4BC49">
        <w:rPr>
          <w:rFonts w:eastAsia="Calibri"/>
        </w:rPr>
        <w:t xml:space="preserve"> and </w:t>
      </w:r>
      <w:r w:rsidR="00D4191C" w:rsidRPr="5BB4BC49">
        <w:rPr>
          <w:rFonts w:eastAsia="Calibri"/>
        </w:rPr>
        <w:t>employment history verification</w:t>
      </w:r>
      <w:r w:rsidR="535BF2F2" w:rsidRPr="5BB4BC49">
        <w:rPr>
          <w:rFonts w:eastAsia="Calibri"/>
        </w:rPr>
        <w:t xml:space="preserve"> of</w:t>
      </w:r>
      <w:r w:rsidRPr="5BB4BC49">
        <w:rPr>
          <w:rFonts w:eastAsia="Calibri"/>
        </w:rPr>
        <w:t xml:space="preserve"> all employees and representatives working with or provided access to County Data and County IP and ensure that such employees and representatives are legally bound to maintain the security and confidence of County Data, County IP</w:t>
      </w:r>
      <w:r w:rsidR="3BDCB8AB" w:rsidRPr="5BB4BC49">
        <w:rPr>
          <w:rFonts w:eastAsia="Calibri"/>
        </w:rPr>
        <w:t>,</w:t>
      </w:r>
      <w:r w:rsidRPr="5BB4BC49">
        <w:rPr>
          <w:rFonts w:eastAsia="Calibri"/>
        </w:rPr>
        <w:t xml:space="preserve"> and County Confidential Information; </w:t>
      </w:r>
      <w:r w:rsidR="6F15C2C0" w:rsidRPr="5BB4BC49">
        <w:rPr>
          <w:rFonts w:eastAsia="Calibri"/>
        </w:rPr>
        <w:t>and</w:t>
      </w:r>
    </w:p>
    <w:p w14:paraId="48DFC8EE" w14:textId="29C6EF58" w:rsidR="007C2E91" w:rsidRDefault="42BCB250" w:rsidP="00D43FD2">
      <w:pPr>
        <w:numPr>
          <w:ilvl w:val="2"/>
          <w:numId w:val="4"/>
        </w:numPr>
        <w:spacing w:after="160" w:line="259" w:lineRule="auto"/>
        <w:contextualSpacing/>
        <w:rPr>
          <w:rFonts w:eastAsia="Calibri"/>
        </w:rPr>
      </w:pPr>
      <w:r w:rsidRPr="1902227F">
        <w:rPr>
          <w:rFonts w:eastAsia="Calibri"/>
        </w:rPr>
        <w:t>i</w:t>
      </w:r>
      <w:r w:rsidR="701314EA" w:rsidRPr="1902227F">
        <w:rPr>
          <w:rFonts w:eastAsia="Calibri"/>
        </w:rPr>
        <w:t xml:space="preserve">t will not allow any foreign government </w:t>
      </w:r>
      <w:r w:rsidR="6CFDBECF" w:rsidRPr="1902227F">
        <w:rPr>
          <w:rFonts w:eastAsia="Calibri"/>
        </w:rPr>
        <w:t xml:space="preserve">or foreign </w:t>
      </w:r>
      <w:r w:rsidR="007E348E" w:rsidRPr="1902227F">
        <w:rPr>
          <w:rFonts w:eastAsia="Calibri"/>
        </w:rPr>
        <w:t xml:space="preserve">owned </w:t>
      </w:r>
      <w:r w:rsidR="701314EA" w:rsidRPr="1902227F">
        <w:rPr>
          <w:rFonts w:eastAsia="Calibri"/>
        </w:rPr>
        <w:t>organizations</w:t>
      </w:r>
      <w:r w:rsidR="6CFDBECF" w:rsidRPr="1902227F">
        <w:rPr>
          <w:rFonts w:eastAsia="Calibri"/>
        </w:rPr>
        <w:t xml:space="preserve"> or other third parties access to any County Data, County IP</w:t>
      </w:r>
      <w:r w:rsidR="3294697C" w:rsidRPr="1902227F">
        <w:rPr>
          <w:rFonts w:eastAsia="Calibri"/>
        </w:rPr>
        <w:t>,</w:t>
      </w:r>
      <w:r w:rsidR="6CFDBECF" w:rsidRPr="1902227F">
        <w:rPr>
          <w:rFonts w:eastAsia="Calibri"/>
        </w:rPr>
        <w:t xml:space="preserve"> or County Confidential Information</w:t>
      </w:r>
      <w:r w:rsidR="1264FC6C" w:rsidRPr="1902227F">
        <w:rPr>
          <w:rFonts w:eastAsia="Calibri"/>
        </w:rPr>
        <w:t>.</w:t>
      </w:r>
    </w:p>
    <w:p w14:paraId="54D1E179" w14:textId="2A1A1864" w:rsidR="007C2E91" w:rsidRPr="00C566A8" w:rsidRDefault="00C566A8" w:rsidP="00D43FD2">
      <w:pPr>
        <w:numPr>
          <w:ilvl w:val="1"/>
          <w:numId w:val="4"/>
        </w:numPr>
        <w:spacing w:after="160" w:line="259" w:lineRule="auto"/>
        <w:contextualSpacing/>
        <w:rPr>
          <w:rFonts w:eastAsia="Calibri"/>
        </w:rPr>
      </w:pPr>
      <w:r w:rsidRPr="00C566A8">
        <w:rPr>
          <w:rFonts w:eastAsia="Calibri"/>
          <w:b/>
          <w:bCs/>
        </w:rPr>
        <w:t>Information Security Program</w:t>
      </w:r>
      <w:r w:rsidRPr="00C566A8">
        <w:rPr>
          <w:rFonts w:eastAsia="Calibri"/>
        </w:rPr>
        <w:t>:</w:t>
      </w:r>
      <w:r>
        <w:rPr>
          <w:rFonts w:eastAsia="Calibri"/>
        </w:rPr>
        <w:t xml:space="preserve"> </w:t>
      </w:r>
      <w:r w:rsidR="00F25B7F" w:rsidRPr="00C566A8">
        <w:rPr>
          <w:rFonts w:eastAsia="Calibri"/>
        </w:rPr>
        <w:t>Consultant</w:t>
      </w:r>
      <w:r w:rsidR="00C04BE1" w:rsidRPr="00C566A8">
        <w:rPr>
          <w:rFonts w:eastAsia="Calibri"/>
        </w:rPr>
        <w:t xml:space="preserve"> agrees to maintain, implement, and comply with a written </w:t>
      </w:r>
      <w:r w:rsidR="002C0A6E" w:rsidRPr="00C566A8">
        <w:rPr>
          <w:rFonts w:eastAsia="Calibri"/>
        </w:rPr>
        <w:t>I</w:t>
      </w:r>
      <w:r w:rsidR="00C04BE1" w:rsidRPr="00C566A8">
        <w:rPr>
          <w:rFonts w:eastAsia="Calibri"/>
        </w:rPr>
        <w:t xml:space="preserve">nformation </w:t>
      </w:r>
      <w:r w:rsidR="002C0A6E" w:rsidRPr="00C566A8">
        <w:rPr>
          <w:rFonts w:eastAsia="Calibri"/>
        </w:rPr>
        <w:t>S</w:t>
      </w:r>
      <w:r w:rsidR="00C04BE1" w:rsidRPr="00C566A8">
        <w:rPr>
          <w:rFonts w:eastAsia="Calibri"/>
        </w:rPr>
        <w:t xml:space="preserve">ecurity </w:t>
      </w:r>
      <w:r w:rsidR="002C0A6E" w:rsidRPr="00C566A8">
        <w:rPr>
          <w:rFonts w:eastAsia="Calibri"/>
        </w:rPr>
        <w:t>P</w:t>
      </w:r>
      <w:r w:rsidR="00C04BE1" w:rsidRPr="00C566A8">
        <w:rPr>
          <w:rFonts w:eastAsia="Calibri"/>
        </w:rPr>
        <w:t xml:space="preserve">rogram </w:t>
      </w:r>
      <w:r w:rsidR="007E348E" w:rsidRPr="00C566A8">
        <w:rPr>
          <w:rFonts w:eastAsia="Calibri"/>
        </w:rPr>
        <w:t>requiring</w:t>
      </w:r>
      <w:r w:rsidR="00C04BE1" w:rsidRPr="00C566A8">
        <w:rPr>
          <w:rFonts w:eastAsia="Calibri"/>
        </w:rPr>
        <w:t xml:space="preserve"> </w:t>
      </w:r>
      <w:r w:rsidR="003D784A" w:rsidRPr="00C566A8">
        <w:rPr>
          <w:rFonts w:eastAsia="Calibri"/>
        </w:rPr>
        <w:t xml:space="preserve">industry standard </w:t>
      </w:r>
      <w:r w:rsidR="00C04BE1" w:rsidRPr="00C566A8">
        <w:rPr>
          <w:rFonts w:eastAsia="Calibri"/>
        </w:rPr>
        <w:t xml:space="preserve">administrative, technical, and physical safeguards appropriate to: </w:t>
      </w:r>
    </w:p>
    <w:p w14:paraId="12C3BEA5" w14:textId="1469F337" w:rsidR="007C2E91" w:rsidRPr="007C2E91" w:rsidRDefault="00C04BE1" w:rsidP="00D43FD2">
      <w:pPr>
        <w:numPr>
          <w:ilvl w:val="0"/>
          <w:numId w:val="11"/>
        </w:numPr>
        <w:spacing w:after="160" w:line="259" w:lineRule="auto"/>
        <w:contextualSpacing/>
        <w:rPr>
          <w:rFonts w:eastAsia="Calibri"/>
        </w:rPr>
      </w:pPr>
      <w:r w:rsidRPr="007C2E91">
        <w:rPr>
          <w:rFonts w:eastAsia="Calibri"/>
        </w:rPr>
        <w:lastRenderedPageBreak/>
        <w:t xml:space="preserve">protect the security and confidentiality of </w:t>
      </w:r>
      <w:r w:rsidR="00FC19EE">
        <w:rPr>
          <w:rFonts w:eastAsia="Calibri"/>
        </w:rPr>
        <w:t>County</w:t>
      </w:r>
      <w:r w:rsidRPr="007C2E91">
        <w:rPr>
          <w:rFonts w:eastAsia="Calibri"/>
        </w:rPr>
        <w:t xml:space="preserve"> Data; </w:t>
      </w:r>
    </w:p>
    <w:p w14:paraId="7A7571B1" w14:textId="2CAAB00F" w:rsidR="007C2E91" w:rsidRPr="007C2E91" w:rsidRDefault="04DC5221" w:rsidP="00D43FD2">
      <w:pPr>
        <w:numPr>
          <w:ilvl w:val="0"/>
          <w:numId w:val="11"/>
        </w:numPr>
        <w:spacing w:after="160" w:line="259" w:lineRule="auto"/>
        <w:contextualSpacing/>
        <w:rPr>
          <w:rFonts w:eastAsia="Calibri"/>
        </w:rPr>
      </w:pPr>
      <w:r w:rsidRPr="1902227F">
        <w:rPr>
          <w:rFonts w:eastAsia="Calibri"/>
        </w:rPr>
        <w:t xml:space="preserve">identify and protect against threats and hazards to the security or integrity of </w:t>
      </w:r>
      <w:r w:rsidR="1B6B4DDC" w:rsidRPr="1902227F">
        <w:rPr>
          <w:rFonts w:eastAsia="Calibri"/>
        </w:rPr>
        <w:t>County</w:t>
      </w:r>
      <w:r w:rsidRPr="1902227F">
        <w:rPr>
          <w:rFonts w:eastAsia="Calibri"/>
        </w:rPr>
        <w:t xml:space="preserve"> Data; and</w:t>
      </w:r>
    </w:p>
    <w:p w14:paraId="06978485" w14:textId="02E9B49B" w:rsidR="007C2E91" w:rsidRDefault="00C04BE1" w:rsidP="00D43FD2">
      <w:pPr>
        <w:numPr>
          <w:ilvl w:val="0"/>
          <w:numId w:val="11"/>
        </w:numPr>
        <w:spacing w:after="160" w:line="259" w:lineRule="auto"/>
        <w:contextualSpacing/>
        <w:rPr>
          <w:rFonts w:eastAsia="Calibri"/>
        </w:rPr>
      </w:pPr>
      <w:r w:rsidRPr="007C2E91">
        <w:rPr>
          <w:rFonts w:eastAsia="Calibri"/>
        </w:rPr>
        <w:t xml:space="preserve">protect against unauthorized access, taking, </w:t>
      </w:r>
      <w:r w:rsidR="00FB4B5E">
        <w:rPr>
          <w:rFonts w:eastAsia="Calibri"/>
        </w:rPr>
        <w:t xml:space="preserve">sharing, </w:t>
      </w:r>
      <w:r w:rsidRPr="007C2E91">
        <w:rPr>
          <w:rFonts w:eastAsia="Calibri"/>
        </w:rPr>
        <w:t xml:space="preserve">destruction, modification, or use of </w:t>
      </w:r>
      <w:r w:rsidR="00FC19EE">
        <w:rPr>
          <w:rFonts w:eastAsia="Calibri"/>
        </w:rPr>
        <w:t>County</w:t>
      </w:r>
      <w:r w:rsidRPr="007C2E91">
        <w:rPr>
          <w:rFonts w:eastAsia="Calibri"/>
        </w:rPr>
        <w:t xml:space="preserve"> Data. </w:t>
      </w:r>
    </w:p>
    <w:p w14:paraId="7B5A6FA8" w14:textId="77777777" w:rsidR="006C0465" w:rsidRDefault="006C0465" w:rsidP="00D43FD2">
      <w:pPr>
        <w:spacing w:after="160" w:line="259" w:lineRule="auto"/>
        <w:contextualSpacing/>
        <w:rPr>
          <w:rFonts w:eastAsia="Calibri"/>
        </w:rPr>
      </w:pPr>
    </w:p>
    <w:p w14:paraId="36C9AB75" w14:textId="484DBF7F" w:rsidR="001F1B09" w:rsidRPr="007C2E91" w:rsidRDefault="6D9A3945" w:rsidP="00D43FD2">
      <w:pPr>
        <w:spacing w:after="160" w:line="259" w:lineRule="auto"/>
        <w:ind w:left="1440"/>
        <w:contextualSpacing/>
        <w:rPr>
          <w:rFonts w:eastAsia="Calibri"/>
        </w:rPr>
      </w:pPr>
      <w:r w:rsidRPr="5BB4BC49">
        <w:rPr>
          <w:rFonts w:eastAsia="Calibri"/>
        </w:rPr>
        <w:t>Consultant</w:t>
      </w:r>
      <w:r w:rsidR="679BB245" w:rsidRPr="5BB4BC49">
        <w:rPr>
          <w:rFonts w:eastAsia="Calibri"/>
        </w:rPr>
        <w:t>’</w:t>
      </w:r>
      <w:r w:rsidRPr="5BB4BC49">
        <w:rPr>
          <w:rFonts w:eastAsia="Calibri"/>
        </w:rPr>
        <w:t xml:space="preserve">s administrative, technical, and physical safeguards must provide a level and scope of security not less than the level and scope required under (a) </w:t>
      </w:r>
      <w:r w:rsidR="006C0465" w:rsidRPr="5BB4BC49">
        <w:rPr>
          <w:rFonts w:eastAsia="Calibri"/>
        </w:rPr>
        <w:t>the</w:t>
      </w:r>
      <w:r w:rsidRPr="5BB4BC49">
        <w:rPr>
          <w:rFonts w:eastAsia="Calibri"/>
        </w:rPr>
        <w:t xml:space="preserve"> County Policies as updated; (b) Federal Information Processing Standard 200; (c) then-current NIST 800-series standard and successors thereto; or (d) an equivalent, generally accepted, industry-standard </w:t>
      </w:r>
      <w:r w:rsidR="69FE5549" w:rsidRPr="5BB4BC49">
        <w:rPr>
          <w:rFonts w:eastAsia="Calibri"/>
        </w:rPr>
        <w:t xml:space="preserve">and state-of-the-art </w:t>
      </w:r>
      <w:r w:rsidRPr="5BB4BC49">
        <w:rPr>
          <w:rFonts w:eastAsia="Calibri"/>
        </w:rPr>
        <w:t xml:space="preserve">security standards series.  </w:t>
      </w:r>
    </w:p>
    <w:p w14:paraId="7DC3A779" w14:textId="77777777" w:rsidR="007C2E91" w:rsidRPr="007C2E91" w:rsidRDefault="007C2E91" w:rsidP="00D43FD2">
      <w:pPr>
        <w:spacing w:after="160" w:line="259" w:lineRule="auto"/>
        <w:ind w:left="1440"/>
        <w:contextualSpacing/>
        <w:rPr>
          <w:rFonts w:eastAsia="Calibri"/>
        </w:rPr>
      </w:pPr>
    </w:p>
    <w:p w14:paraId="55FCBFE5" w14:textId="4A675E6E" w:rsidR="007C2E91" w:rsidRPr="007C2E91" w:rsidRDefault="00C04BE1" w:rsidP="00D43FD2">
      <w:pPr>
        <w:spacing w:after="160" w:line="259" w:lineRule="auto"/>
        <w:ind w:left="1440"/>
        <w:contextualSpacing/>
        <w:rPr>
          <w:rFonts w:eastAsia="Calibri"/>
        </w:rPr>
      </w:pPr>
      <w:r>
        <w:rPr>
          <w:rFonts w:eastAsia="Calibri"/>
        </w:rPr>
        <w:t>Consultant</w:t>
      </w:r>
      <w:r w:rsidRPr="007C2E91">
        <w:rPr>
          <w:rFonts w:eastAsia="Calibri"/>
        </w:rPr>
        <w:t xml:space="preserve"> shall also ensure that the </w:t>
      </w:r>
      <w:r w:rsidR="00B4548C">
        <w:rPr>
          <w:rFonts w:eastAsia="Calibri"/>
        </w:rPr>
        <w:t>Information Security</w:t>
      </w:r>
      <w:r w:rsidR="00B4548C" w:rsidRPr="007C2E91">
        <w:rPr>
          <w:rFonts w:eastAsia="Calibri"/>
        </w:rPr>
        <w:t xml:space="preserve"> </w:t>
      </w:r>
      <w:r w:rsidRPr="007C2E91">
        <w:rPr>
          <w:rFonts w:eastAsia="Calibri"/>
        </w:rPr>
        <w:t xml:space="preserve">Program </w:t>
      </w:r>
      <w:r w:rsidR="00EB3E1C">
        <w:rPr>
          <w:rFonts w:eastAsia="Calibri"/>
        </w:rPr>
        <w:t>addresses</w:t>
      </w:r>
      <w:r w:rsidRPr="007C2E91">
        <w:rPr>
          <w:rFonts w:eastAsia="Calibri"/>
        </w:rPr>
        <w:t xml:space="preserve"> the following</w:t>
      </w:r>
      <w:r w:rsidR="00D7516F">
        <w:rPr>
          <w:rFonts w:eastAsia="Calibri"/>
        </w:rPr>
        <w:t>:</w:t>
      </w:r>
      <w:r w:rsidRPr="007C2E91">
        <w:rPr>
          <w:rFonts w:eastAsia="Calibri"/>
        </w:rPr>
        <w:t xml:space="preserve"> </w:t>
      </w:r>
    </w:p>
    <w:p w14:paraId="5C5AA69B" w14:textId="2B31023F" w:rsidR="007C2E91" w:rsidRPr="007C2E91" w:rsidRDefault="5D3F6C85" w:rsidP="00D43FD2">
      <w:pPr>
        <w:numPr>
          <w:ilvl w:val="0"/>
          <w:numId w:val="23"/>
        </w:numPr>
        <w:spacing w:after="160" w:line="259" w:lineRule="auto"/>
        <w:contextualSpacing/>
        <w:rPr>
          <w:rFonts w:eastAsia="Calibri"/>
        </w:rPr>
      </w:pPr>
      <w:r w:rsidRPr="1902227F">
        <w:rPr>
          <w:rFonts w:eastAsia="Calibri"/>
        </w:rPr>
        <w:t>P</w:t>
      </w:r>
      <w:r w:rsidR="04DC5221" w:rsidRPr="1902227F">
        <w:rPr>
          <w:rFonts w:eastAsia="Calibri"/>
        </w:rPr>
        <w:t xml:space="preserve">roper disposal of </w:t>
      </w:r>
      <w:r w:rsidR="1B6B4DDC" w:rsidRPr="1902227F">
        <w:rPr>
          <w:rFonts w:eastAsia="Calibri"/>
        </w:rPr>
        <w:t>County</w:t>
      </w:r>
      <w:r w:rsidR="04DC5221" w:rsidRPr="1902227F">
        <w:rPr>
          <w:rFonts w:eastAsia="Calibri"/>
        </w:rPr>
        <w:t xml:space="preserve"> Data once it is no longer needed to carry out the purposes of this Agreement and in compliance with the Data Deletion section of this Agreement; </w:t>
      </w:r>
    </w:p>
    <w:p w14:paraId="1CB67029" w14:textId="1A3A0884" w:rsidR="007C2E91" w:rsidRPr="007C2E91" w:rsidRDefault="00C04BE1" w:rsidP="00D43FD2">
      <w:pPr>
        <w:numPr>
          <w:ilvl w:val="0"/>
          <w:numId w:val="23"/>
        </w:numPr>
        <w:spacing w:after="160" w:line="259" w:lineRule="auto"/>
        <w:contextualSpacing/>
        <w:rPr>
          <w:rFonts w:eastAsia="Calibri"/>
        </w:rPr>
      </w:pPr>
      <w:r w:rsidRPr="007C2E91">
        <w:rPr>
          <w:rFonts w:eastAsia="Calibri"/>
        </w:rPr>
        <w:t xml:space="preserve">Access controls on systems and servers used to maintain, access, or transmit </w:t>
      </w:r>
      <w:r w:rsidR="00FC19EE">
        <w:rPr>
          <w:rFonts w:eastAsia="Calibri"/>
        </w:rPr>
        <w:t>County</w:t>
      </w:r>
      <w:r w:rsidRPr="007C2E91">
        <w:rPr>
          <w:rFonts w:eastAsia="Calibri"/>
        </w:rPr>
        <w:t xml:space="preserve"> Data; </w:t>
      </w:r>
    </w:p>
    <w:p w14:paraId="1DF9A54C" w14:textId="3F65757D" w:rsidR="007C2E91" w:rsidRDefault="00C04BE1" w:rsidP="00D43FD2">
      <w:pPr>
        <w:numPr>
          <w:ilvl w:val="0"/>
          <w:numId w:val="23"/>
        </w:numPr>
        <w:spacing w:after="160" w:line="259" w:lineRule="auto"/>
        <w:contextualSpacing/>
        <w:rPr>
          <w:rFonts w:eastAsia="Calibri"/>
        </w:rPr>
      </w:pPr>
      <w:r w:rsidRPr="007C2E91">
        <w:rPr>
          <w:rFonts w:eastAsia="Calibri"/>
        </w:rPr>
        <w:t xml:space="preserve">Access restrictions </w:t>
      </w:r>
      <w:r w:rsidR="005D5364">
        <w:rPr>
          <w:rFonts w:eastAsia="Calibri"/>
        </w:rPr>
        <w:t xml:space="preserve">and appropriate security controls </w:t>
      </w:r>
      <w:r w:rsidRPr="007C2E91">
        <w:rPr>
          <w:rFonts w:eastAsia="Calibri"/>
        </w:rPr>
        <w:t xml:space="preserve">at physical locations containing </w:t>
      </w:r>
      <w:r w:rsidR="00FC19EE">
        <w:rPr>
          <w:rFonts w:eastAsia="Calibri"/>
        </w:rPr>
        <w:t>County</w:t>
      </w:r>
      <w:r w:rsidRPr="007C2E91">
        <w:rPr>
          <w:rFonts w:eastAsia="Calibri"/>
        </w:rPr>
        <w:t xml:space="preserve"> Data, including at servers and/or data banks; </w:t>
      </w:r>
    </w:p>
    <w:p w14:paraId="3A715ABB" w14:textId="135E2D62" w:rsidR="006123AE" w:rsidRPr="00A97ED9" w:rsidRDefault="00C04BE1" w:rsidP="00D43FD2">
      <w:pPr>
        <w:numPr>
          <w:ilvl w:val="0"/>
          <w:numId w:val="23"/>
        </w:numPr>
        <w:spacing w:after="160" w:line="259" w:lineRule="auto"/>
        <w:contextualSpacing/>
        <w:rPr>
          <w:rFonts w:eastAsia="Calibri"/>
        </w:rPr>
      </w:pPr>
      <w:r w:rsidRPr="00A97ED9">
        <w:rPr>
          <w:rFonts w:eastAsia="Calibri"/>
        </w:rPr>
        <w:t xml:space="preserve">Multi-Factor Authentication </w:t>
      </w:r>
      <w:r w:rsidR="0067314F">
        <w:rPr>
          <w:rFonts w:eastAsia="Calibri"/>
        </w:rPr>
        <w:t>on</w:t>
      </w:r>
      <w:r w:rsidR="0067314F" w:rsidRPr="00A97ED9">
        <w:rPr>
          <w:rFonts w:eastAsia="Calibri"/>
        </w:rPr>
        <w:t xml:space="preserve"> </w:t>
      </w:r>
      <w:r w:rsidRPr="00A97ED9">
        <w:rPr>
          <w:rFonts w:eastAsia="Calibri"/>
        </w:rPr>
        <w:t>all systems, accounts</w:t>
      </w:r>
      <w:r w:rsidR="00581633" w:rsidRPr="00A97ED9">
        <w:rPr>
          <w:rFonts w:eastAsia="Calibri"/>
        </w:rPr>
        <w:t>,</w:t>
      </w:r>
      <w:r w:rsidRPr="00A97ED9">
        <w:rPr>
          <w:rFonts w:eastAsia="Calibri"/>
        </w:rPr>
        <w:t xml:space="preserve"> and endpoints</w:t>
      </w:r>
      <w:r w:rsidR="00581633" w:rsidRPr="00A97ED9">
        <w:rPr>
          <w:rFonts w:eastAsia="Calibri"/>
        </w:rPr>
        <w:t>,</w:t>
      </w:r>
      <w:r w:rsidRPr="00A97ED9">
        <w:rPr>
          <w:rFonts w:eastAsia="Calibri"/>
        </w:rPr>
        <w:t xml:space="preserve"> </w:t>
      </w:r>
      <w:r w:rsidR="00BC3603">
        <w:rPr>
          <w:rFonts w:eastAsia="Calibri"/>
        </w:rPr>
        <w:t>with</w:t>
      </w:r>
      <w:r w:rsidRPr="00A97ED9">
        <w:rPr>
          <w:rFonts w:eastAsia="Calibri"/>
        </w:rPr>
        <w:t xml:space="preserve"> access to store or maintain County Data; </w:t>
      </w:r>
    </w:p>
    <w:p w14:paraId="3037BCE3" w14:textId="4E19A358" w:rsidR="00135386" w:rsidRPr="00A97ED9" w:rsidRDefault="04DC5221" w:rsidP="00D43FD2">
      <w:pPr>
        <w:numPr>
          <w:ilvl w:val="0"/>
          <w:numId w:val="23"/>
        </w:numPr>
        <w:spacing w:after="160" w:line="259" w:lineRule="auto"/>
        <w:contextualSpacing/>
      </w:pPr>
      <w:r w:rsidRPr="5BB4BC49">
        <w:rPr>
          <w:rFonts w:eastAsia="Calibri"/>
        </w:rPr>
        <w:t xml:space="preserve">Encryption of electronic </w:t>
      </w:r>
      <w:r w:rsidR="1B6B4DDC" w:rsidRPr="5BB4BC49">
        <w:rPr>
          <w:rFonts w:eastAsia="Calibri"/>
        </w:rPr>
        <w:t>County</w:t>
      </w:r>
      <w:r w:rsidRPr="5BB4BC49">
        <w:rPr>
          <w:rFonts w:eastAsia="Calibri"/>
        </w:rPr>
        <w:t xml:space="preserve"> Data, at rest and in transit, </w:t>
      </w:r>
      <w:r w:rsidR="47BE2738">
        <w:t xml:space="preserve">in a manner that, at a minimum, adheres to NIST SP 800-111, NIST SP 800-52, NIST SP 800-77 and NIST SP 800-113 encryption standards. </w:t>
      </w:r>
      <w:r w:rsidR="7A924126">
        <w:t xml:space="preserve">Consultant </w:t>
      </w:r>
      <w:r w:rsidR="47BE2738">
        <w:t xml:space="preserve">must not deviate from this encryption requirement without the advance, written approval of </w:t>
      </w:r>
      <w:r w:rsidR="00C04BE1">
        <w:t xml:space="preserve">the </w:t>
      </w:r>
      <w:r w:rsidR="47BE2738">
        <w:t>County</w:t>
      </w:r>
      <w:r w:rsidR="00C04BE1">
        <w:t xml:space="preserve">’s </w:t>
      </w:r>
      <w:r w:rsidR="47BE2738">
        <w:t>Information Security Office.</w:t>
      </w:r>
    </w:p>
    <w:p w14:paraId="787B6C42" w14:textId="06C72DEE" w:rsidR="007C2E91" w:rsidRPr="007C2E91" w:rsidRDefault="00C04BE1" w:rsidP="00D43FD2">
      <w:pPr>
        <w:numPr>
          <w:ilvl w:val="0"/>
          <w:numId w:val="23"/>
        </w:numPr>
        <w:spacing w:after="160" w:line="259" w:lineRule="auto"/>
        <w:contextualSpacing/>
        <w:rPr>
          <w:rFonts w:eastAsia="Calibri"/>
        </w:rPr>
      </w:pPr>
      <w:r w:rsidRPr="00A97ED9">
        <w:rPr>
          <w:rFonts w:eastAsia="Calibri"/>
        </w:rPr>
        <w:t xml:space="preserve">Application of least privilege principles for access to </w:t>
      </w:r>
      <w:r w:rsidR="00FC19EE" w:rsidRPr="00A97ED9">
        <w:rPr>
          <w:rFonts w:eastAsia="Calibri"/>
        </w:rPr>
        <w:t>County</w:t>
      </w:r>
      <w:r w:rsidRPr="00A97ED9">
        <w:rPr>
          <w:rFonts w:eastAsia="Calibri"/>
        </w:rPr>
        <w:t xml:space="preserve"> Data, which is supplemented either by dual control</w:t>
      </w:r>
      <w:r w:rsidRPr="007C2E91">
        <w:rPr>
          <w:rFonts w:eastAsia="Calibri"/>
        </w:rPr>
        <w:t xml:space="preserve"> procedures or segregation of duties; </w:t>
      </w:r>
    </w:p>
    <w:p w14:paraId="31F50BBA" w14:textId="199C58D7" w:rsidR="007C2E91" w:rsidRPr="007C2E91" w:rsidRDefault="00C04BE1" w:rsidP="00D43FD2">
      <w:pPr>
        <w:numPr>
          <w:ilvl w:val="0"/>
          <w:numId w:val="23"/>
        </w:numPr>
        <w:spacing w:after="160" w:line="259" w:lineRule="auto"/>
        <w:contextualSpacing/>
        <w:rPr>
          <w:rFonts w:eastAsia="Calibri"/>
        </w:rPr>
      </w:pPr>
      <w:r w:rsidRPr="007C2E91">
        <w:rPr>
          <w:rFonts w:eastAsia="Calibri"/>
        </w:rPr>
        <w:t xml:space="preserve">Regular testing and monitoring of electronic systems accessing or storing </w:t>
      </w:r>
      <w:r w:rsidR="00FC19EE">
        <w:rPr>
          <w:rFonts w:eastAsia="Calibri"/>
        </w:rPr>
        <w:t>County</w:t>
      </w:r>
      <w:r w:rsidRPr="007C2E91">
        <w:rPr>
          <w:rFonts w:eastAsia="Calibri"/>
        </w:rPr>
        <w:t xml:space="preserve"> Data; and </w:t>
      </w:r>
    </w:p>
    <w:p w14:paraId="20CF99D7" w14:textId="4FF16E6A" w:rsidR="007C2E91" w:rsidRPr="007C2E91" w:rsidRDefault="00C04BE1" w:rsidP="00D43FD2">
      <w:pPr>
        <w:numPr>
          <w:ilvl w:val="0"/>
          <w:numId w:val="23"/>
        </w:numPr>
        <w:spacing w:after="160" w:line="259" w:lineRule="auto"/>
        <w:contextualSpacing/>
        <w:rPr>
          <w:rFonts w:eastAsia="Calibri"/>
        </w:rPr>
      </w:pPr>
      <w:r w:rsidRPr="007C2E91">
        <w:rPr>
          <w:rFonts w:eastAsia="Calibri"/>
        </w:rPr>
        <w:t xml:space="preserve">Procedures to detect actual and attempted attacks on or intrusions into the </w:t>
      </w:r>
      <w:r w:rsidR="0076754C">
        <w:rPr>
          <w:rFonts w:eastAsia="Calibri"/>
        </w:rPr>
        <w:t xml:space="preserve">end points, </w:t>
      </w:r>
      <w:r w:rsidRPr="007C2E91">
        <w:rPr>
          <w:rFonts w:eastAsia="Calibri"/>
        </w:rPr>
        <w:t>systems</w:t>
      </w:r>
      <w:r w:rsidR="0076754C">
        <w:rPr>
          <w:rFonts w:eastAsia="Calibri"/>
        </w:rPr>
        <w:t>, or servers,</w:t>
      </w:r>
      <w:r w:rsidRPr="007C2E91">
        <w:rPr>
          <w:rFonts w:eastAsia="Calibri"/>
        </w:rPr>
        <w:t xml:space="preserve"> containing or accessing </w:t>
      </w:r>
      <w:r w:rsidR="00FC19EE">
        <w:rPr>
          <w:rFonts w:eastAsia="Calibri"/>
        </w:rPr>
        <w:t>County</w:t>
      </w:r>
      <w:r w:rsidRPr="007C2E91">
        <w:rPr>
          <w:rFonts w:eastAsia="Calibri"/>
        </w:rPr>
        <w:t xml:space="preserve"> Data. </w:t>
      </w:r>
    </w:p>
    <w:p w14:paraId="574D9A95" w14:textId="77777777" w:rsidR="007C2E91" w:rsidRPr="007C2E91" w:rsidRDefault="007C2E91" w:rsidP="00D43FD2">
      <w:pPr>
        <w:spacing w:after="160" w:line="259" w:lineRule="auto"/>
        <w:ind w:left="2160"/>
        <w:contextualSpacing/>
        <w:rPr>
          <w:rFonts w:eastAsia="Calibri"/>
        </w:rPr>
      </w:pPr>
    </w:p>
    <w:p w14:paraId="6B390AEB" w14:textId="54E5E1FB" w:rsidR="007C2E91" w:rsidRPr="00A52B73" w:rsidRDefault="00626C48" w:rsidP="00D43FD2">
      <w:pPr>
        <w:numPr>
          <w:ilvl w:val="1"/>
          <w:numId w:val="4"/>
        </w:numPr>
        <w:spacing w:after="160" w:line="259" w:lineRule="auto"/>
        <w:contextualSpacing/>
        <w:rPr>
          <w:rFonts w:eastAsia="Calibri"/>
        </w:rPr>
      </w:pPr>
      <w:r w:rsidRPr="00626C48">
        <w:rPr>
          <w:rFonts w:eastAsia="Calibri"/>
          <w:b/>
          <w:bCs/>
        </w:rPr>
        <w:t>Regular Review of Security Program</w:t>
      </w:r>
      <w:r>
        <w:rPr>
          <w:rFonts w:eastAsia="Calibri"/>
        </w:rPr>
        <w:t xml:space="preserve">: </w:t>
      </w:r>
      <w:r w:rsidR="00C04BE1">
        <w:rPr>
          <w:rFonts w:eastAsia="Calibri"/>
        </w:rPr>
        <w:t>Consultant</w:t>
      </w:r>
      <w:r w:rsidR="00C04BE1" w:rsidRPr="007C2E91">
        <w:rPr>
          <w:rFonts w:eastAsia="Calibri"/>
        </w:rPr>
        <w:t xml:space="preserve"> shall review the </w:t>
      </w:r>
      <w:r w:rsidR="00E934D4">
        <w:rPr>
          <w:rFonts w:eastAsia="Calibri"/>
        </w:rPr>
        <w:t>Information Security</w:t>
      </w:r>
      <w:r w:rsidR="00E934D4" w:rsidRPr="007C2E91">
        <w:rPr>
          <w:rFonts w:eastAsia="Calibri"/>
        </w:rPr>
        <w:t xml:space="preserve"> </w:t>
      </w:r>
      <w:r w:rsidR="00C04BE1" w:rsidRPr="007C2E91">
        <w:rPr>
          <w:rFonts w:eastAsia="Calibri"/>
        </w:rPr>
        <w:t xml:space="preserve">Program and all other </w:t>
      </w:r>
      <w:r w:rsidR="00FC19EE">
        <w:rPr>
          <w:rFonts w:eastAsia="Calibri"/>
        </w:rPr>
        <w:t>County</w:t>
      </w:r>
      <w:r w:rsidR="00C04BE1" w:rsidRPr="007C2E91">
        <w:rPr>
          <w:rFonts w:eastAsia="Calibri"/>
        </w:rPr>
        <w:t xml:space="preserve"> Data Security precautions regularly, but no less than annually, and update them to comply with applicable laws, regulations, technology changes, and best practices. </w:t>
      </w:r>
    </w:p>
    <w:p w14:paraId="26F26214" w14:textId="0977CD74" w:rsidR="00A52B73" w:rsidRPr="002A7B27" w:rsidRDefault="5C4FA8AD" w:rsidP="00D43FD2">
      <w:pPr>
        <w:pStyle w:val="ListParagraph"/>
        <w:numPr>
          <w:ilvl w:val="1"/>
          <w:numId w:val="4"/>
        </w:numPr>
        <w:spacing w:after="160" w:line="259" w:lineRule="auto"/>
        <w:rPr>
          <w:rFonts w:eastAsia="Calibri"/>
        </w:rPr>
      </w:pPr>
      <w:r w:rsidRPr="4076439D">
        <w:rPr>
          <w:rFonts w:eastAsia="Calibri"/>
          <w:b/>
          <w:bCs/>
        </w:rPr>
        <w:t>Cyber Incident</w:t>
      </w:r>
      <w:r w:rsidR="60428CEB" w:rsidRPr="4076439D">
        <w:rPr>
          <w:rFonts w:eastAsia="Calibri"/>
        </w:rPr>
        <w:t xml:space="preserve">: </w:t>
      </w:r>
      <w:r w:rsidR="473A8B8A" w:rsidRPr="4076439D">
        <w:rPr>
          <w:rFonts w:eastAsia="Calibri"/>
        </w:rPr>
        <w:t xml:space="preserve">Consultant </w:t>
      </w:r>
      <w:r w:rsidR="60428CEB" w:rsidRPr="4076439D">
        <w:rPr>
          <w:rFonts w:eastAsia="Calibri"/>
        </w:rPr>
        <w:t>represents and</w:t>
      </w:r>
      <w:r w:rsidR="00777218" w:rsidRPr="4076439D">
        <w:rPr>
          <w:rFonts w:eastAsia="Calibri"/>
        </w:rPr>
        <w:t xml:space="preserve"> </w:t>
      </w:r>
      <w:r w:rsidR="60428CEB" w:rsidRPr="4076439D">
        <w:rPr>
          <w:rFonts w:eastAsia="Calibri"/>
        </w:rPr>
        <w:t>warrants that</w:t>
      </w:r>
      <w:r w:rsidRPr="4076439D">
        <w:rPr>
          <w:rFonts w:eastAsia="Calibri"/>
        </w:rPr>
        <w:t xml:space="preserve"> it maintains the </w:t>
      </w:r>
      <w:r w:rsidR="704FA8C4" w:rsidRPr="4076439D">
        <w:rPr>
          <w:rFonts w:eastAsia="Calibri"/>
        </w:rPr>
        <w:t>cybersecurity</w:t>
      </w:r>
      <w:r w:rsidRPr="4076439D">
        <w:rPr>
          <w:rFonts w:eastAsia="Calibri"/>
        </w:rPr>
        <w:t xml:space="preserve"> of its Services and Software and takes proactive and consistent action </w:t>
      </w:r>
      <w:r w:rsidR="5E514E54" w:rsidRPr="4076439D">
        <w:rPr>
          <w:rFonts w:eastAsia="Calibri"/>
        </w:rPr>
        <w:t>and to prevent a Cyber Incident from</w:t>
      </w:r>
      <w:r w:rsidR="50F54242" w:rsidRPr="4076439D">
        <w:rPr>
          <w:rFonts w:eastAsia="Calibri"/>
        </w:rPr>
        <w:t xml:space="preserve"> affecting</w:t>
      </w:r>
      <w:r w:rsidR="5E514E54" w:rsidRPr="4076439D">
        <w:rPr>
          <w:rFonts w:eastAsia="Calibri"/>
        </w:rPr>
        <w:t xml:space="preserve"> </w:t>
      </w:r>
      <w:r w:rsidR="60428CEB" w:rsidRPr="4076439D">
        <w:rPr>
          <w:rFonts w:eastAsia="Calibri"/>
        </w:rPr>
        <w:t xml:space="preserve">any County IT environment at any time. If </w:t>
      </w:r>
      <w:r w:rsidR="473A8B8A" w:rsidRPr="4076439D">
        <w:rPr>
          <w:rFonts w:eastAsia="Calibri"/>
        </w:rPr>
        <w:t xml:space="preserve">Consultant </w:t>
      </w:r>
      <w:r w:rsidR="60428CEB" w:rsidRPr="4076439D">
        <w:rPr>
          <w:rFonts w:eastAsia="Calibri"/>
        </w:rPr>
        <w:t xml:space="preserve">discovers that </w:t>
      </w:r>
      <w:r w:rsidR="23A6E121" w:rsidRPr="4076439D">
        <w:rPr>
          <w:rFonts w:eastAsia="Calibri"/>
        </w:rPr>
        <w:t xml:space="preserve">a Cyber Incident has impacted its own </w:t>
      </w:r>
      <w:r w:rsidR="23A6E121" w:rsidRPr="4076439D">
        <w:rPr>
          <w:rFonts w:eastAsia="Calibri"/>
        </w:rPr>
        <w:lastRenderedPageBreak/>
        <w:t>environment and has</w:t>
      </w:r>
      <w:r w:rsidR="25E388A4" w:rsidRPr="4076439D">
        <w:rPr>
          <w:rFonts w:eastAsia="Calibri"/>
        </w:rPr>
        <w:t xml:space="preserve"> or has</w:t>
      </w:r>
      <w:r w:rsidR="23A6E121" w:rsidRPr="4076439D">
        <w:rPr>
          <w:rFonts w:eastAsia="Calibri"/>
        </w:rPr>
        <w:t xml:space="preserve"> the potential to impact </w:t>
      </w:r>
      <w:r w:rsidR="00F568F7" w:rsidRPr="4076439D">
        <w:rPr>
          <w:rFonts w:eastAsia="Calibri"/>
        </w:rPr>
        <w:t xml:space="preserve">the </w:t>
      </w:r>
      <w:r w:rsidR="23A6E121" w:rsidRPr="4076439D">
        <w:rPr>
          <w:rFonts w:eastAsia="Calibri"/>
        </w:rPr>
        <w:t xml:space="preserve">County’s IT environment,  </w:t>
      </w:r>
      <w:r w:rsidR="473A8B8A" w:rsidRPr="4076439D">
        <w:rPr>
          <w:rFonts w:eastAsia="Calibri"/>
        </w:rPr>
        <w:t xml:space="preserve">Consultant </w:t>
      </w:r>
      <w:r w:rsidR="60428CEB" w:rsidRPr="4076439D">
        <w:rPr>
          <w:rFonts w:eastAsia="Calibri"/>
        </w:rPr>
        <w:t xml:space="preserve">must, at no additional charge, (a) immediately undertake to </w:t>
      </w:r>
      <w:r w:rsidR="00523DB8" w:rsidRPr="4076439D">
        <w:rPr>
          <w:rFonts w:eastAsia="Calibri"/>
        </w:rPr>
        <w:t>address the Cyber Incident to mitigate damage and restore any affected Service, Software or equipment</w:t>
      </w:r>
      <w:r w:rsidR="473A8B8A" w:rsidRPr="4076439D">
        <w:rPr>
          <w:rFonts w:eastAsia="Calibri"/>
        </w:rPr>
        <w:t>;</w:t>
      </w:r>
      <w:r w:rsidR="60428CEB" w:rsidRPr="4076439D">
        <w:rPr>
          <w:rFonts w:eastAsia="Calibri"/>
        </w:rPr>
        <w:t xml:space="preserve"> (b) notify </w:t>
      </w:r>
      <w:r w:rsidR="00F568F7" w:rsidRPr="4076439D">
        <w:rPr>
          <w:rFonts w:eastAsia="Calibri"/>
        </w:rPr>
        <w:t xml:space="preserve">the </w:t>
      </w:r>
      <w:r w:rsidR="60428CEB" w:rsidRPr="4076439D">
        <w:rPr>
          <w:rFonts w:eastAsia="Calibri"/>
        </w:rPr>
        <w:t>County in writing within 24 hours of discovery</w:t>
      </w:r>
      <w:r w:rsidR="6DD6932E" w:rsidRPr="4076439D">
        <w:rPr>
          <w:rFonts w:eastAsia="Calibri"/>
        </w:rPr>
        <w:t xml:space="preserve"> of the incident</w:t>
      </w:r>
      <w:r w:rsidR="473A8B8A" w:rsidRPr="4076439D">
        <w:rPr>
          <w:rFonts w:eastAsia="Calibri"/>
        </w:rPr>
        <w:t>;</w:t>
      </w:r>
      <w:r w:rsidR="60428CEB" w:rsidRPr="4076439D">
        <w:rPr>
          <w:rFonts w:eastAsia="Calibri"/>
        </w:rPr>
        <w:t xml:space="preserve"> and (c) use reasonable efforts to correct and repair any damage to County Data or Software and otherwise assist </w:t>
      </w:r>
      <w:r w:rsidR="00F568F7" w:rsidRPr="4076439D">
        <w:rPr>
          <w:rFonts w:eastAsia="Calibri"/>
        </w:rPr>
        <w:t xml:space="preserve">the </w:t>
      </w:r>
      <w:r w:rsidR="60428CEB" w:rsidRPr="4076439D">
        <w:rPr>
          <w:rFonts w:eastAsia="Calibri"/>
        </w:rPr>
        <w:t xml:space="preserve">County in mitigating </w:t>
      </w:r>
      <w:r w:rsidR="00F568F7" w:rsidRPr="4076439D">
        <w:rPr>
          <w:rFonts w:eastAsia="Calibri"/>
        </w:rPr>
        <w:t xml:space="preserve">such </w:t>
      </w:r>
      <w:r w:rsidR="60428CEB" w:rsidRPr="4076439D">
        <w:rPr>
          <w:rFonts w:eastAsia="Calibri"/>
        </w:rPr>
        <w:t>damage and restoring any affected Service, Software or equipment.</w:t>
      </w:r>
    </w:p>
    <w:p w14:paraId="0664DCE0" w14:textId="0A6D7C34" w:rsidR="007C2E91" w:rsidRPr="007C2E91" w:rsidRDefault="00C04BE1" w:rsidP="00D43FD2">
      <w:pPr>
        <w:numPr>
          <w:ilvl w:val="1"/>
          <w:numId w:val="4"/>
        </w:numPr>
        <w:spacing w:after="160" w:line="259" w:lineRule="auto"/>
        <w:contextualSpacing/>
        <w:rPr>
          <w:rFonts w:eastAsia="Calibri"/>
          <w:b/>
        </w:rPr>
      </w:pPr>
      <w:r w:rsidRPr="007C2E91">
        <w:rPr>
          <w:rFonts w:eastAsia="Calibri"/>
          <w:b/>
        </w:rPr>
        <w:t>Data Breach</w:t>
      </w:r>
      <w:r w:rsidRPr="007C2E91">
        <w:rPr>
          <w:rFonts w:eastAsia="Calibri"/>
        </w:rPr>
        <w:t xml:space="preserve">: In the event that </w:t>
      </w:r>
      <w:r w:rsidR="00F25B7F">
        <w:rPr>
          <w:rFonts w:eastAsia="Calibri"/>
        </w:rPr>
        <w:t>Consultant</w:t>
      </w:r>
      <w:r w:rsidRPr="007C2E91">
        <w:rPr>
          <w:rFonts w:eastAsia="Calibri"/>
        </w:rPr>
        <w:t xml:space="preserve"> suffers a </w:t>
      </w:r>
      <w:r w:rsidR="00B21A6A">
        <w:rPr>
          <w:rFonts w:eastAsia="Calibri"/>
        </w:rPr>
        <w:t>D</w:t>
      </w:r>
      <w:r w:rsidRPr="007C2E91">
        <w:rPr>
          <w:rFonts w:eastAsia="Calibri"/>
        </w:rPr>
        <w:t xml:space="preserve">ata </w:t>
      </w:r>
      <w:r w:rsidR="00B21A6A">
        <w:rPr>
          <w:rFonts w:eastAsia="Calibri"/>
        </w:rPr>
        <w:t>B</w:t>
      </w:r>
      <w:r w:rsidRPr="007C2E91">
        <w:rPr>
          <w:rFonts w:eastAsia="Calibri"/>
        </w:rPr>
        <w:t>reach of any kind,</w:t>
      </w:r>
      <w:r w:rsidR="00AB7ECC">
        <w:rPr>
          <w:rFonts w:eastAsia="Calibri"/>
        </w:rPr>
        <w:t xml:space="preserve"> </w:t>
      </w:r>
      <w:r w:rsidRPr="007C2E91">
        <w:rPr>
          <w:rFonts w:eastAsia="Calibri"/>
        </w:rPr>
        <w:t xml:space="preserve">it agrees to: </w:t>
      </w:r>
    </w:p>
    <w:p w14:paraId="580A8803" w14:textId="01BA903F" w:rsidR="004A532E" w:rsidRPr="00B43AEF" w:rsidRDefault="04DC5221" w:rsidP="00D43FD2">
      <w:pPr>
        <w:numPr>
          <w:ilvl w:val="0"/>
          <w:numId w:val="12"/>
        </w:numPr>
        <w:spacing w:after="160" w:line="259" w:lineRule="auto"/>
        <w:contextualSpacing/>
        <w:rPr>
          <w:rFonts w:eastAsia="Calibri"/>
          <w:b/>
          <w:bCs/>
        </w:rPr>
      </w:pPr>
      <w:r w:rsidRPr="1902227F">
        <w:rPr>
          <w:rFonts w:eastAsia="Calibri"/>
        </w:rPr>
        <w:t xml:space="preserve">Notify </w:t>
      </w:r>
      <w:r w:rsidR="1B6B4DDC" w:rsidRPr="1902227F">
        <w:rPr>
          <w:rFonts w:eastAsia="Calibri"/>
        </w:rPr>
        <w:t>County</w:t>
      </w:r>
      <w:r w:rsidRPr="1902227F">
        <w:rPr>
          <w:rFonts w:eastAsia="Calibri"/>
        </w:rPr>
        <w:t xml:space="preserve"> promptly and without unreasonably delay, but no later than </w:t>
      </w:r>
      <w:r w:rsidR="7A924126" w:rsidRPr="1902227F">
        <w:rPr>
          <w:rFonts w:eastAsia="Calibri"/>
        </w:rPr>
        <w:t xml:space="preserve">24 </w:t>
      </w:r>
      <w:r w:rsidRPr="1902227F">
        <w:rPr>
          <w:rFonts w:eastAsia="Calibri"/>
        </w:rPr>
        <w:t>hours after discovery</w:t>
      </w:r>
      <w:r w:rsidR="2320701A" w:rsidRPr="1902227F">
        <w:rPr>
          <w:rFonts w:eastAsia="Calibri"/>
        </w:rPr>
        <w:t xml:space="preserve"> or suspicion</w:t>
      </w:r>
      <w:r w:rsidRPr="1902227F">
        <w:rPr>
          <w:rFonts w:eastAsia="Calibri"/>
        </w:rPr>
        <w:t xml:space="preserve"> of the </w:t>
      </w:r>
      <w:r w:rsidR="5F7636E4" w:rsidRPr="1902227F">
        <w:rPr>
          <w:rFonts w:eastAsia="Calibri"/>
        </w:rPr>
        <w:t>D</w:t>
      </w:r>
      <w:r w:rsidRPr="1902227F">
        <w:rPr>
          <w:rFonts w:eastAsia="Calibri"/>
        </w:rPr>
        <w:t xml:space="preserve">ata </w:t>
      </w:r>
      <w:r w:rsidR="5F7636E4" w:rsidRPr="1902227F">
        <w:rPr>
          <w:rFonts w:eastAsia="Calibri"/>
        </w:rPr>
        <w:t>B</w:t>
      </w:r>
      <w:r w:rsidRPr="1902227F">
        <w:rPr>
          <w:rFonts w:eastAsia="Calibri"/>
        </w:rPr>
        <w:t xml:space="preserve">reach. Notification shall be sent to </w:t>
      </w:r>
      <w:r w:rsidR="4D716866" w:rsidRPr="1902227F">
        <w:rPr>
          <w:rFonts w:eastAsia="Calibri"/>
        </w:rPr>
        <w:t>databreach@cookcountyil.gov;</w:t>
      </w:r>
      <w:r w:rsidR="4D716866" w:rsidRPr="1902227F">
        <w:rPr>
          <w:rFonts w:eastAsia="Calibri"/>
          <w:b/>
          <w:bCs/>
        </w:rPr>
        <w:t xml:space="preserve"> </w:t>
      </w:r>
    </w:p>
    <w:p w14:paraId="47A88024" w14:textId="3C20898E" w:rsidR="004A532E" w:rsidRPr="00596916" w:rsidRDefault="04DC5221" w:rsidP="00D43FD2">
      <w:pPr>
        <w:numPr>
          <w:ilvl w:val="0"/>
          <w:numId w:val="12"/>
        </w:numPr>
        <w:spacing w:after="160" w:line="259" w:lineRule="auto"/>
        <w:contextualSpacing/>
        <w:rPr>
          <w:rFonts w:eastAsia="Calibri"/>
          <w:b/>
          <w:bCs/>
        </w:rPr>
      </w:pPr>
      <w:r w:rsidRPr="1902227F">
        <w:rPr>
          <w:rFonts w:eastAsia="Calibri"/>
        </w:rPr>
        <w:t xml:space="preserve">Notify </w:t>
      </w:r>
      <w:r w:rsidR="1B6B4DDC" w:rsidRPr="1902227F">
        <w:rPr>
          <w:rFonts w:eastAsia="Calibri"/>
        </w:rPr>
        <w:t>County</w:t>
      </w:r>
      <w:r w:rsidRPr="1902227F">
        <w:rPr>
          <w:rFonts w:eastAsia="Calibri"/>
        </w:rPr>
        <w:t xml:space="preserve"> promptly and without unreasonably delay, but no later than 24 hours after receiving notification from a Third-Party Vendor</w:t>
      </w:r>
      <w:r w:rsidR="1B6CC871" w:rsidRPr="1902227F">
        <w:rPr>
          <w:rFonts w:eastAsia="Calibri"/>
        </w:rPr>
        <w:t>,</w:t>
      </w:r>
      <w:r w:rsidRPr="1902227F">
        <w:rPr>
          <w:rFonts w:eastAsia="Calibri"/>
        </w:rPr>
        <w:t xml:space="preserve"> of a </w:t>
      </w:r>
      <w:r w:rsidR="639122AA" w:rsidRPr="1902227F">
        <w:rPr>
          <w:rFonts w:eastAsia="Calibri"/>
        </w:rPr>
        <w:t>D</w:t>
      </w:r>
      <w:r w:rsidRPr="1902227F">
        <w:rPr>
          <w:rFonts w:eastAsia="Calibri"/>
        </w:rPr>
        <w:t xml:space="preserve">ata </w:t>
      </w:r>
      <w:r w:rsidR="639122AA" w:rsidRPr="1902227F">
        <w:rPr>
          <w:rFonts w:eastAsia="Calibri"/>
        </w:rPr>
        <w:t>B</w:t>
      </w:r>
      <w:r w:rsidRPr="1902227F">
        <w:rPr>
          <w:rFonts w:eastAsia="Calibri"/>
        </w:rPr>
        <w:t xml:space="preserve">reach suffered by such vendor, if </w:t>
      </w:r>
      <w:r w:rsidR="730F3045" w:rsidRPr="1902227F">
        <w:rPr>
          <w:rFonts w:eastAsia="Calibri"/>
        </w:rPr>
        <w:t xml:space="preserve">that </w:t>
      </w:r>
      <w:r w:rsidRPr="1902227F">
        <w:rPr>
          <w:rFonts w:eastAsia="Calibri"/>
        </w:rPr>
        <w:t xml:space="preserve">Vendor </w:t>
      </w:r>
      <w:r w:rsidR="76B283BF" w:rsidRPr="1902227F">
        <w:rPr>
          <w:rFonts w:eastAsia="Calibri"/>
        </w:rPr>
        <w:t>had</w:t>
      </w:r>
      <w:r w:rsidRPr="1902227F">
        <w:rPr>
          <w:rFonts w:eastAsia="Calibri"/>
        </w:rPr>
        <w:t xml:space="preserve"> copies of or access to </w:t>
      </w:r>
      <w:r w:rsidR="1B6B4DDC" w:rsidRPr="1902227F">
        <w:rPr>
          <w:rFonts w:eastAsia="Calibri"/>
        </w:rPr>
        <w:t>County</w:t>
      </w:r>
      <w:r w:rsidRPr="1902227F">
        <w:rPr>
          <w:rFonts w:eastAsia="Calibri"/>
        </w:rPr>
        <w:t xml:space="preserve"> Data. Notification shall be sent to </w:t>
      </w:r>
      <w:r w:rsidR="4D716866" w:rsidRPr="1902227F">
        <w:rPr>
          <w:rFonts w:eastAsia="Calibri"/>
        </w:rPr>
        <w:t>databreach@cookcountyil.gov;</w:t>
      </w:r>
      <w:r w:rsidRPr="1902227F">
        <w:rPr>
          <w:rFonts w:eastAsia="Calibri"/>
        </w:rPr>
        <w:t xml:space="preserve"> </w:t>
      </w:r>
    </w:p>
    <w:p w14:paraId="6A2D9AA2" w14:textId="2394FEF3" w:rsidR="007C2E91" w:rsidRPr="00596916" w:rsidRDefault="04DC5221" w:rsidP="00D43FD2">
      <w:pPr>
        <w:numPr>
          <w:ilvl w:val="0"/>
          <w:numId w:val="12"/>
        </w:numPr>
        <w:spacing w:after="160" w:line="259" w:lineRule="auto"/>
        <w:contextualSpacing/>
        <w:rPr>
          <w:rFonts w:eastAsia="Calibri"/>
          <w:b/>
          <w:bCs/>
        </w:rPr>
      </w:pPr>
      <w:r w:rsidRPr="00596916">
        <w:rPr>
          <w:rFonts w:eastAsia="Calibri"/>
        </w:rPr>
        <w:t xml:space="preserve">If the </w:t>
      </w:r>
      <w:r w:rsidR="639122AA" w:rsidRPr="00596916">
        <w:rPr>
          <w:rFonts w:eastAsia="Calibri"/>
        </w:rPr>
        <w:t>D</w:t>
      </w:r>
      <w:r w:rsidRPr="00596916">
        <w:rPr>
          <w:rFonts w:eastAsia="Calibri"/>
        </w:rPr>
        <w:t xml:space="preserve">ata </w:t>
      </w:r>
      <w:r w:rsidR="639122AA" w:rsidRPr="00596916">
        <w:rPr>
          <w:rFonts w:eastAsia="Calibri"/>
        </w:rPr>
        <w:t>B</w:t>
      </w:r>
      <w:r w:rsidRPr="00596916">
        <w:rPr>
          <w:rFonts w:eastAsia="Calibri"/>
        </w:rPr>
        <w:t xml:space="preserve">reach concerns </w:t>
      </w:r>
      <w:r w:rsidR="1B6B4DDC" w:rsidRPr="00596916">
        <w:rPr>
          <w:rFonts w:eastAsia="Calibri"/>
        </w:rPr>
        <w:t>County</w:t>
      </w:r>
      <w:r w:rsidRPr="00596916">
        <w:rPr>
          <w:rFonts w:eastAsia="Calibri"/>
        </w:rPr>
        <w:t xml:space="preserve"> Data</w:t>
      </w:r>
      <w:r w:rsidR="2320701A" w:rsidRPr="00596916">
        <w:rPr>
          <w:rFonts w:eastAsia="Calibri"/>
        </w:rPr>
        <w:t>:</w:t>
      </w:r>
      <w:r w:rsidRPr="00596916">
        <w:rPr>
          <w:rFonts w:eastAsia="Calibri"/>
        </w:rPr>
        <w:t xml:space="preserve"> </w:t>
      </w:r>
    </w:p>
    <w:p w14:paraId="57056939" w14:textId="30FF0128" w:rsidR="007C2E91" w:rsidRPr="009501B6" w:rsidRDefault="2320701A" w:rsidP="00D43FD2">
      <w:pPr>
        <w:numPr>
          <w:ilvl w:val="3"/>
          <w:numId w:val="3"/>
        </w:numPr>
        <w:spacing w:after="160" w:line="259" w:lineRule="auto"/>
        <w:contextualSpacing/>
        <w:rPr>
          <w:rFonts w:eastAsia="Calibri"/>
          <w:b/>
          <w:bCs/>
        </w:rPr>
      </w:pPr>
      <w:r w:rsidRPr="1902227F">
        <w:rPr>
          <w:rFonts w:eastAsia="Calibri"/>
        </w:rPr>
        <w:t xml:space="preserve">Consultant will provide County with </w:t>
      </w:r>
      <w:r w:rsidR="04DC5221" w:rsidRPr="1902227F">
        <w:rPr>
          <w:rFonts w:eastAsia="Calibri"/>
        </w:rPr>
        <w:t xml:space="preserve">meaningful access to the forensic investigation, including details regarding method of compromise, identity of the attackers if known and progress of remediation; </w:t>
      </w:r>
    </w:p>
    <w:p w14:paraId="460DDD12" w14:textId="65619B1A" w:rsidR="00D437C6" w:rsidRPr="000E0F8A" w:rsidRDefault="00D437C6" w:rsidP="00D43FD2">
      <w:pPr>
        <w:numPr>
          <w:ilvl w:val="3"/>
          <w:numId w:val="3"/>
        </w:numPr>
        <w:spacing w:after="160" w:line="259" w:lineRule="auto"/>
        <w:contextualSpacing/>
        <w:rPr>
          <w:rFonts w:eastAsia="Calibri"/>
          <w:b/>
          <w:bCs/>
        </w:rPr>
      </w:pPr>
      <w:r w:rsidRPr="6D3F8F0B">
        <w:rPr>
          <w:rFonts w:eastAsia="Calibri"/>
        </w:rPr>
        <w:t xml:space="preserve">Consultant will assist the County as it seeks to comply with any data breach notification requirements. Such assistance shall include not be limited to, providing the County with access to data, personnel and information relating to the County Data that may have been exposed, and, if applicable, information about any persons whose Personally Identifiable Information may have been affected or exposed; </w:t>
      </w:r>
    </w:p>
    <w:p w14:paraId="13D7FF80" w14:textId="789D70B0" w:rsidR="009501B6" w:rsidRPr="0039486A" w:rsidRDefault="2320701A" w:rsidP="00D43FD2">
      <w:pPr>
        <w:numPr>
          <w:ilvl w:val="3"/>
          <w:numId w:val="3"/>
        </w:numPr>
        <w:spacing w:after="160" w:line="259" w:lineRule="auto"/>
        <w:contextualSpacing/>
        <w:rPr>
          <w:rFonts w:eastAsia="Calibri"/>
          <w:b/>
          <w:bCs/>
        </w:rPr>
      </w:pPr>
      <w:r w:rsidRPr="6D3F8F0B">
        <w:rPr>
          <w:rFonts w:eastAsia="Calibri"/>
        </w:rPr>
        <w:t xml:space="preserve">Consultant will notify any affected persons solely at </w:t>
      </w:r>
      <w:r w:rsidR="00EF0678" w:rsidRPr="6D3F8F0B">
        <w:rPr>
          <w:rFonts w:eastAsia="Calibri"/>
        </w:rPr>
        <w:t xml:space="preserve">the </w:t>
      </w:r>
      <w:r w:rsidRPr="6D3F8F0B">
        <w:rPr>
          <w:rFonts w:eastAsia="Calibri"/>
        </w:rPr>
        <w:t>County</w:t>
      </w:r>
      <w:r w:rsidR="00EF0678" w:rsidRPr="6D3F8F0B">
        <w:rPr>
          <w:rFonts w:eastAsia="Calibri"/>
        </w:rPr>
        <w:t>’s</w:t>
      </w:r>
      <w:r w:rsidRPr="6D3F8F0B">
        <w:rPr>
          <w:rFonts w:eastAsia="Calibri"/>
        </w:rPr>
        <w:t xml:space="preserve"> direction</w:t>
      </w:r>
      <w:r w:rsidR="23A6E121" w:rsidRPr="6D3F8F0B">
        <w:rPr>
          <w:rFonts w:eastAsia="Calibri"/>
        </w:rPr>
        <w:t>, including review and approval of all notices</w:t>
      </w:r>
      <w:r w:rsidR="143F1CDF" w:rsidRPr="6D3F8F0B">
        <w:rPr>
          <w:rFonts w:eastAsia="Calibri"/>
        </w:rPr>
        <w:t>,</w:t>
      </w:r>
      <w:r w:rsidRPr="6D3F8F0B">
        <w:rPr>
          <w:rFonts w:eastAsia="Calibri"/>
        </w:rPr>
        <w:t xml:space="preserve"> and governmental regulators, as applicable</w:t>
      </w:r>
      <w:r w:rsidR="04DC5221" w:rsidRPr="6D3F8F0B">
        <w:rPr>
          <w:rFonts w:eastAsia="Calibri"/>
        </w:rPr>
        <w:t xml:space="preserve">; </w:t>
      </w:r>
    </w:p>
    <w:p w14:paraId="48134B11" w14:textId="09F19E04" w:rsidR="007C2E91" w:rsidRPr="009E5FCE" w:rsidRDefault="2320701A" w:rsidP="00D43FD2">
      <w:pPr>
        <w:numPr>
          <w:ilvl w:val="3"/>
          <w:numId w:val="3"/>
        </w:numPr>
        <w:spacing w:after="160" w:line="259" w:lineRule="auto"/>
        <w:contextualSpacing/>
        <w:rPr>
          <w:rFonts w:eastAsia="Calibri"/>
          <w:b/>
          <w:bCs/>
        </w:rPr>
      </w:pPr>
      <w:r>
        <w:t>Consultant will recover affected data or information to the extent possible;</w:t>
      </w:r>
      <w:r w:rsidR="04DC5221" w:rsidRPr="1902227F">
        <w:rPr>
          <w:rFonts w:eastAsia="Calibri"/>
        </w:rPr>
        <w:t xml:space="preserve"> </w:t>
      </w:r>
    </w:p>
    <w:p w14:paraId="564BB7F7" w14:textId="412664A3" w:rsidR="009501B6" w:rsidRPr="009E5FCE" w:rsidRDefault="2320701A" w:rsidP="00D43FD2">
      <w:pPr>
        <w:numPr>
          <w:ilvl w:val="3"/>
          <w:numId w:val="3"/>
        </w:numPr>
        <w:spacing w:after="160" w:line="259" w:lineRule="auto"/>
        <w:contextualSpacing/>
        <w:rPr>
          <w:rFonts w:eastAsia="Calibri"/>
          <w:b/>
          <w:bCs/>
        </w:rPr>
      </w:pPr>
      <w:r>
        <w:t>Consultant will provide County with a corrective action plan acceptable to County;</w:t>
      </w:r>
    </w:p>
    <w:p w14:paraId="51607DD5" w14:textId="24EC0C1B" w:rsidR="009501B6" w:rsidRPr="00F96D4E" w:rsidRDefault="2320701A" w:rsidP="00D43FD2">
      <w:pPr>
        <w:numPr>
          <w:ilvl w:val="3"/>
          <w:numId w:val="3"/>
        </w:numPr>
        <w:spacing w:after="160" w:line="259" w:lineRule="auto"/>
        <w:contextualSpacing/>
        <w:rPr>
          <w:rFonts w:eastAsia="Calibri"/>
          <w:b/>
          <w:bCs/>
        </w:rPr>
      </w:pPr>
      <w:r w:rsidRPr="1902227F">
        <w:rPr>
          <w:rFonts w:eastAsia="Calibri"/>
        </w:rPr>
        <w:t xml:space="preserve">Consultant will not make </w:t>
      </w:r>
      <w:r w:rsidR="7EA201ED">
        <w:t xml:space="preserve">any public announcements relating to </w:t>
      </w:r>
      <w:r w:rsidR="009501B6">
        <w:t xml:space="preserve">such </w:t>
      </w:r>
      <w:r w:rsidR="7EA201ED">
        <w:t xml:space="preserve">Data Breach without </w:t>
      </w:r>
      <w:r w:rsidR="009501B6">
        <w:t xml:space="preserve">the </w:t>
      </w:r>
      <w:r w:rsidR="7EA201ED">
        <w:t>County</w:t>
      </w:r>
      <w:r w:rsidR="009501B6">
        <w:t>’s</w:t>
      </w:r>
      <w:r w:rsidR="7EA201ED">
        <w:t xml:space="preserve"> prior written approval</w:t>
      </w:r>
      <w:r w:rsidR="23A6E121">
        <w:t xml:space="preserve">; and </w:t>
      </w:r>
    </w:p>
    <w:p w14:paraId="09D8EA20" w14:textId="57B943CA" w:rsidR="009501B6" w:rsidRPr="009501B6" w:rsidRDefault="2320701A" w:rsidP="00D43FD2">
      <w:pPr>
        <w:numPr>
          <w:ilvl w:val="3"/>
          <w:numId w:val="3"/>
        </w:numPr>
        <w:spacing w:after="160" w:line="259" w:lineRule="auto"/>
        <w:contextualSpacing/>
        <w:rPr>
          <w:rFonts w:eastAsia="Calibri"/>
          <w:b/>
          <w:bCs/>
        </w:rPr>
      </w:pPr>
      <w:r w:rsidRPr="1902227F">
        <w:rPr>
          <w:rFonts w:eastAsia="Calibri"/>
        </w:rPr>
        <w:t>Consultant agree</w:t>
      </w:r>
      <w:r w:rsidR="109049C7" w:rsidRPr="1902227F">
        <w:rPr>
          <w:rFonts w:eastAsia="Calibri"/>
        </w:rPr>
        <w:t>s</w:t>
      </w:r>
      <w:r w:rsidRPr="1902227F">
        <w:rPr>
          <w:rFonts w:eastAsia="Calibri"/>
        </w:rPr>
        <w:t xml:space="preserve"> that County has the sole right to (a) </w:t>
      </w:r>
      <w:r w:rsidR="006750D3">
        <w:rPr>
          <w:rFonts w:eastAsia="Calibri"/>
        </w:rPr>
        <w:t xml:space="preserve">determine </w:t>
      </w:r>
      <w:r w:rsidRPr="1902227F">
        <w:rPr>
          <w:rFonts w:eastAsia="Calibri"/>
        </w:rPr>
        <w:t xml:space="preserve">whether notice of </w:t>
      </w:r>
      <w:r w:rsidR="0094677A">
        <w:rPr>
          <w:rFonts w:eastAsia="Calibri"/>
        </w:rPr>
        <w:t>any</w:t>
      </w:r>
      <w:r w:rsidRPr="1902227F">
        <w:rPr>
          <w:rFonts w:eastAsia="Calibri"/>
        </w:rPr>
        <w:t xml:space="preserve"> Data Breach </w:t>
      </w:r>
      <w:r w:rsidR="0094677A">
        <w:rPr>
          <w:rFonts w:eastAsia="Calibri"/>
        </w:rPr>
        <w:t xml:space="preserve">involving County Data </w:t>
      </w:r>
      <w:r w:rsidRPr="1902227F">
        <w:rPr>
          <w:rFonts w:eastAsia="Calibri"/>
        </w:rPr>
        <w:t>is to be provided</w:t>
      </w:r>
      <w:r w:rsidR="374FDD46" w:rsidRPr="1902227F">
        <w:rPr>
          <w:rFonts w:eastAsia="Calibri"/>
        </w:rPr>
        <w:t xml:space="preserve"> and to whom;</w:t>
      </w:r>
      <w:r w:rsidRPr="1902227F">
        <w:rPr>
          <w:rFonts w:eastAsia="Calibri"/>
        </w:rPr>
        <w:t xml:space="preserve"> and (b) </w:t>
      </w:r>
      <w:r w:rsidR="006750D3">
        <w:rPr>
          <w:rFonts w:eastAsia="Calibri"/>
        </w:rPr>
        <w:t xml:space="preserve">approve </w:t>
      </w:r>
      <w:r w:rsidRPr="1902227F">
        <w:rPr>
          <w:rFonts w:eastAsia="Calibri"/>
        </w:rPr>
        <w:t>the contents of such notice, whether any type of remediation may be offered to affected persons, and the nature and extent of any such remediation.</w:t>
      </w:r>
    </w:p>
    <w:p w14:paraId="27339655" w14:textId="736928FC" w:rsidR="007C2E91" w:rsidRPr="007C2E91" w:rsidRDefault="00D137FD" w:rsidP="00D43FD2">
      <w:pPr>
        <w:numPr>
          <w:ilvl w:val="0"/>
          <w:numId w:val="12"/>
        </w:numPr>
        <w:spacing w:after="160" w:line="259" w:lineRule="auto"/>
        <w:contextualSpacing/>
        <w:rPr>
          <w:rFonts w:eastAsia="Calibri"/>
          <w:b/>
        </w:rPr>
      </w:pPr>
      <w:r w:rsidRPr="00D137FD">
        <w:rPr>
          <w:rFonts w:eastAsia="Calibri"/>
        </w:rPr>
        <w:lastRenderedPageBreak/>
        <w:t>In the event of a Data Breach attributable to an act or omission of Contractor</w:t>
      </w:r>
      <w:r w:rsidR="00C04BE1" w:rsidRPr="4076439D">
        <w:rPr>
          <w:rFonts w:eastAsia="Calibri"/>
        </w:rPr>
        <w:t xml:space="preserve">, including without limitation those of </w:t>
      </w:r>
      <w:r w:rsidR="00F25B7F" w:rsidRPr="4076439D">
        <w:rPr>
          <w:rFonts w:eastAsia="Calibri"/>
        </w:rPr>
        <w:t>Consultant</w:t>
      </w:r>
      <w:r w:rsidR="00C04BE1" w:rsidRPr="4076439D">
        <w:rPr>
          <w:rFonts w:eastAsia="Calibri"/>
        </w:rPr>
        <w:t xml:space="preserve">’s Third-Party Vendors, subcontractors or other agents, </w:t>
      </w:r>
      <w:r w:rsidR="00F25B7F" w:rsidRPr="4076439D">
        <w:rPr>
          <w:rFonts w:eastAsia="Calibri"/>
        </w:rPr>
        <w:t>Consultant</w:t>
      </w:r>
      <w:r w:rsidR="00C04BE1" w:rsidRPr="4076439D">
        <w:rPr>
          <w:rFonts w:eastAsia="Calibri"/>
        </w:rPr>
        <w:t xml:space="preserve"> shall</w:t>
      </w:r>
      <w:r w:rsidR="00EE64D5">
        <w:rPr>
          <w:rFonts w:eastAsia="Calibri"/>
        </w:rPr>
        <w:t xml:space="preserve"> also</w:t>
      </w:r>
      <w:r w:rsidR="00C04BE1" w:rsidRPr="4076439D">
        <w:rPr>
          <w:rFonts w:eastAsia="Calibri"/>
        </w:rPr>
        <w:t xml:space="preserve">: </w:t>
      </w:r>
    </w:p>
    <w:p w14:paraId="011AF57A" w14:textId="54CFD395" w:rsidR="007C2E91" w:rsidRPr="007C2E91" w:rsidRDefault="10BB8F0A" w:rsidP="00D43FD2">
      <w:pPr>
        <w:numPr>
          <w:ilvl w:val="0"/>
          <w:numId w:val="24"/>
        </w:numPr>
        <w:spacing w:after="160" w:line="259" w:lineRule="auto"/>
        <w:contextualSpacing/>
        <w:rPr>
          <w:rFonts w:eastAsia="Calibri"/>
          <w:b/>
          <w:bCs/>
        </w:rPr>
      </w:pPr>
      <w:r w:rsidRPr="1902227F">
        <w:rPr>
          <w:rFonts w:eastAsia="Calibri"/>
        </w:rPr>
        <w:t>r</w:t>
      </w:r>
      <w:r w:rsidR="04DC5221" w:rsidRPr="1902227F">
        <w:rPr>
          <w:rFonts w:eastAsia="Calibri"/>
        </w:rPr>
        <w:t xml:space="preserve">eimburse </w:t>
      </w:r>
      <w:r w:rsidR="1B6B4DDC" w:rsidRPr="1902227F">
        <w:rPr>
          <w:rFonts w:eastAsia="Calibri"/>
        </w:rPr>
        <w:t>County</w:t>
      </w:r>
      <w:r w:rsidR="04DC5221" w:rsidRPr="1902227F">
        <w:rPr>
          <w:rFonts w:eastAsia="Calibri"/>
        </w:rPr>
        <w:t xml:space="preserve"> for any and all reasonable expenses related to data breach notifications, including the provision of credit monitoring services to affected persons; </w:t>
      </w:r>
    </w:p>
    <w:p w14:paraId="0247FE73" w14:textId="16AF50EF" w:rsidR="007C2E91" w:rsidRPr="007C2E91" w:rsidRDefault="04DC5221" w:rsidP="00D43FD2">
      <w:pPr>
        <w:numPr>
          <w:ilvl w:val="0"/>
          <w:numId w:val="24"/>
        </w:numPr>
        <w:spacing w:after="160" w:line="259" w:lineRule="auto"/>
        <w:contextualSpacing/>
        <w:rPr>
          <w:rFonts w:eastAsia="Calibri"/>
        </w:rPr>
      </w:pPr>
      <w:r w:rsidRPr="1902227F">
        <w:rPr>
          <w:rFonts w:eastAsia="Calibri"/>
        </w:rPr>
        <w:t xml:space="preserve">indemnify and defend </w:t>
      </w:r>
      <w:r w:rsidR="00C04BE1" w:rsidRPr="1902227F">
        <w:rPr>
          <w:rFonts w:eastAsia="Calibri"/>
        </w:rPr>
        <w:t xml:space="preserve">the </w:t>
      </w:r>
      <w:r w:rsidR="1B6B4DDC" w:rsidRPr="1902227F">
        <w:rPr>
          <w:rFonts w:eastAsia="Calibri"/>
        </w:rPr>
        <w:t>County</w:t>
      </w:r>
      <w:r w:rsidRPr="1902227F">
        <w:rPr>
          <w:rFonts w:eastAsia="Calibri"/>
        </w:rPr>
        <w:t xml:space="preserve"> from any and all legal actions that arise </w:t>
      </w:r>
      <w:r w:rsidR="7BA80682" w:rsidRPr="1902227F">
        <w:rPr>
          <w:rFonts w:eastAsia="Calibri"/>
        </w:rPr>
        <w:t>from</w:t>
      </w:r>
      <w:r w:rsidRPr="1902227F">
        <w:rPr>
          <w:rFonts w:eastAsia="Calibri"/>
        </w:rPr>
        <w:t xml:space="preserve"> such data breach; and </w:t>
      </w:r>
    </w:p>
    <w:p w14:paraId="1EF92CF1" w14:textId="728FB352" w:rsidR="007C2E91" w:rsidRDefault="04DC5221" w:rsidP="00D43FD2">
      <w:pPr>
        <w:numPr>
          <w:ilvl w:val="0"/>
          <w:numId w:val="24"/>
        </w:numPr>
        <w:spacing w:after="160" w:line="259" w:lineRule="auto"/>
        <w:contextualSpacing/>
        <w:rPr>
          <w:rFonts w:eastAsia="Calibri"/>
        </w:rPr>
      </w:pPr>
      <w:r w:rsidRPr="1902227F">
        <w:rPr>
          <w:rFonts w:eastAsia="Calibri"/>
        </w:rPr>
        <w:t xml:space="preserve">compensate </w:t>
      </w:r>
      <w:r w:rsidR="00C04BE1" w:rsidRPr="1902227F">
        <w:rPr>
          <w:rFonts w:eastAsia="Calibri"/>
        </w:rPr>
        <w:t xml:space="preserve">the </w:t>
      </w:r>
      <w:r w:rsidR="1B6B4DDC" w:rsidRPr="1902227F">
        <w:rPr>
          <w:rFonts w:eastAsia="Calibri"/>
        </w:rPr>
        <w:t>County</w:t>
      </w:r>
      <w:r w:rsidRPr="1902227F">
        <w:rPr>
          <w:rFonts w:eastAsia="Calibri"/>
        </w:rPr>
        <w:t xml:space="preserve"> for any</w:t>
      </w:r>
      <w:r w:rsidR="67824211" w:rsidRPr="1902227F">
        <w:rPr>
          <w:rFonts w:eastAsia="Calibri"/>
        </w:rPr>
        <w:t xml:space="preserve"> and all</w:t>
      </w:r>
      <w:r w:rsidRPr="1902227F">
        <w:rPr>
          <w:rFonts w:eastAsia="Calibri"/>
        </w:rPr>
        <w:t xml:space="preserve"> other related costs or expenses, such as recreating lost or compromised data. </w:t>
      </w:r>
    </w:p>
    <w:p w14:paraId="41D46330" w14:textId="608A56EF" w:rsidR="004205D6" w:rsidRDefault="04DC5221" w:rsidP="00D43FD2">
      <w:pPr>
        <w:numPr>
          <w:ilvl w:val="0"/>
          <w:numId w:val="12"/>
        </w:numPr>
        <w:spacing w:after="160" w:line="259" w:lineRule="auto"/>
        <w:contextualSpacing/>
        <w:rPr>
          <w:rFonts w:eastAsia="Calibri"/>
        </w:rPr>
      </w:pPr>
      <w:r w:rsidRPr="1902227F">
        <w:rPr>
          <w:rFonts w:eastAsia="Calibri"/>
        </w:rPr>
        <w:t xml:space="preserve">Nothing in this section is meant to limit or restrict any of </w:t>
      </w:r>
      <w:r w:rsidR="00C04BE1" w:rsidRPr="1902227F">
        <w:rPr>
          <w:rFonts w:eastAsia="Calibri"/>
        </w:rPr>
        <w:t>the</w:t>
      </w:r>
      <w:r w:rsidR="1A1A4F91" w:rsidRPr="1902227F">
        <w:rPr>
          <w:rFonts w:eastAsia="Calibri"/>
        </w:rPr>
        <w:t xml:space="preserve"> </w:t>
      </w:r>
      <w:r w:rsidR="1B6B4DDC" w:rsidRPr="1902227F">
        <w:rPr>
          <w:rFonts w:eastAsia="Calibri"/>
        </w:rPr>
        <w:t>County</w:t>
      </w:r>
      <w:r w:rsidRPr="1902227F">
        <w:rPr>
          <w:rFonts w:eastAsia="Calibri"/>
        </w:rPr>
        <w:t xml:space="preserve">’s other rights or potential remedies stemming from such data breach.  </w:t>
      </w:r>
    </w:p>
    <w:p w14:paraId="363608A9" w14:textId="77777777" w:rsidR="006257ED" w:rsidRPr="006257ED" w:rsidRDefault="006257ED" w:rsidP="00D43FD2">
      <w:pPr>
        <w:spacing w:after="160" w:line="259" w:lineRule="auto"/>
        <w:ind w:left="2160"/>
        <w:contextualSpacing/>
        <w:rPr>
          <w:rFonts w:eastAsia="Calibri"/>
        </w:rPr>
      </w:pPr>
    </w:p>
    <w:p w14:paraId="7593395E" w14:textId="1CA08426" w:rsidR="007F5096" w:rsidRPr="000460B0" w:rsidRDefault="2A61918C" w:rsidP="00D43FD2">
      <w:pPr>
        <w:numPr>
          <w:ilvl w:val="1"/>
          <w:numId w:val="4"/>
        </w:numPr>
        <w:spacing w:after="160" w:line="259" w:lineRule="auto"/>
        <w:contextualSpacing/>
        <w:rPr>
          <w:rFonts w:eastAsia="Calibri"/>
        </w:rPr>
      </w:pPr>
      <w:r w:rsidRPr="1902227F">
        <w:rPr>
          <w:rFonts w:eastAsia="Calibri"/>
          <w:b/>
          <w:bCs/>
        </w:rPr>
        <w:t xml:space="preserve">Data Integrity and Loss of County Confidential Information.  </w:t>
      </w:r>
      <w:r w:rsidRPr="1902227F">
        <w:rPr>
          <w:rFonts w:eastAsia="Calibri"/>
        </w:rPr>
        <w:t xml:space="preserve"> Consultant must implement and maintain strong, industry standard measures, </w:t>
      </w:r>
      <w:r w:rsidR="00285313">
        <w:rPr>
          <w:rFonts w:eastAsia="Calibri"/>
        </w:rPr>
        <w:t>as detailed in</w:t>
      </w:r>
      <w:r w:rsidR="00343BBE">
        <w:rPr>
          <w:rFonts w:eastAsia="Calibri"/>
        </w:rPr>
        <w:t xml:space="preserve"> </w:t>
      </w:r>
      <w:r w:rsidR="00285313">
        <w:rPr>
          <w:rFonts w:eastAsia="Calibri"/>
        </w:rPr>
        <w:t>Section III(g) of this Addendum</w:t>
      </w:r>
      <w:r w:rsidRPr="1902227F">
        <w:rPr>
          <w:rFonts w:eastAsia="Calibri"/>
        </w:rPr>
        <w:t xml:space="preserve">, to maintain accuracy of County Data. Without limiting any rights and responsibilities under this Section III in the event of any disclosure, inaccuracy, or loss of, or inability to account for, any County Confidential Information, </w:t>
      </w:r>
      <w:r w:rsidR="58731759" w:rsidRPr="1902227F">
        <w:rPr>
          <w:rFonts w:eastAsia="Calibri"/>
        </w:rPr>
        <w:t>Consultant</w:t>
      </w:r>
      <w:r w:rsidRPr="1902227F">
        <w:rPr>
          <w:rFonts w:eastAsia="Calibri"/>
        </w:rPr>
        <w:t xml:space="preserve"> must promptly, at its own expense: (a) notify </w:t>
      </w:r>
      <w:r w:rsidR="007F5096" w:rsidRPr="1902227F">
        <w:rPr>
          <w:rFonts w:eastAsia="Calibri"/>
        </w:rPr>
        <w:t xml:space="preserve">the </w:t>
      </w:r>
      <w:r w:rsidRPr="1902227F">
        <w:rPr>
          <w:rFonts w:eastAsia="Calibri"/>
        </w:rPr>
        <w:t xml:space="preserve">County in writing within 24 hours; (b) take </w:t>
      </w:r>
      <w:r w:rsidR="007F5096" w:rsidRPr="1902227F">
        <w:rPr>
          <w:rFonts w:eastAsia="Calibri"/>
        </w:rPr>
        <w:t xml:space="preserve">such </w:t>
      </w:r>
      <w:r w:rsidRPr="1902227F">
        <w:rPr>
          <w:rFonts w:eastAsia="Calibri"/>
        </w:rPr>
        <w:t xml:space="preserve">actions as  necessary or reasonably requested by </w:t>
      </w:r>
      <w:r w:rsidR="007F5096" w:rsidRPr="1902227F">
        <w:rPr>
          <w:rFonts w:eastAsia="Calibri"/>
        </w:rPr>
        <w:t xml:space="preserve">the </w:t>
      </w:r>
      <w:r w:rsidRPr="1902227F">
        <w:rPr>
          <w:rFonts w:eastAsia="Calibri"/>
        </w:rPr>
        <w:t xml:space="preserve">County to minimize the violation; and (c) cooperate in all reasonable respects with </w:t>
      </w:r>
      <w:r w:rsidR="007F5096" w:rsidRPr="1902227F">
        <w:rPr>
          <w:rFonts w:eastAsia="Calibri"/>
        </w:rPr>
        <w:t>the</w:t>
      </w:r>
      <w:r w:rsidRPr="1902227F">
        <w:rPr>
          <w:rFonts w:eastAsia="Calibri"/>
        </w:rPr>
        <w:t xml:space="preserve"> County to minimize  any damage resulting from the violation.</w:t>
      </w:r>
    </w:p>
    <w:p w14:paraId="38AB515C" w14:textId="77777777" w:rsidR="007F5096" w:rsidRDefault="007F5096" w:rsidP="00D43FD2">
      <w:pPr>
        <w:spacing w:after="160" w:line="259" w:lineRule="auto"/>
        <w:ind w:left="1440"/>
        <w:contextualSpacing/>
        <w:rPr>
          <w:rFonts w:eastAsia="Calibri"/>
          <w:b/>
        </w:rPr>
      </w:pPr>
    </w:p>
    <w:p w14:paraId="13A62C5C" w14:textId="3F382ECE" w:rsidR="001B3DD1" w:rsidRPr="003F5B08" w:rsidRDefault="04DC5221" w:rsidP="00D43FD2">
      <w:pPr>
        <w:numPr>
          <w:ilvl w:val="1"/>
          <w:numId w:val="4"/>
        </w:numPr>
        <w:spacing w:after="160" w:line="259" w:lineRule="auto"/>
        <w:contextualSpacing/>
        <w:rPr>
          <w:rFonts w:eastAsia="Calibri"/>
          <w:b/>
          <w:bCs/>
        </w:rPr>
      </w:pPr>
      <w:r w:rsidRPr="66649B8F">
        <w:rPr>
          <w:rFonts w:eastAsia="Calibri"/>
          <w:b/>
          <w:bCs/>
        </w:rPr>
        <w:t>Biometric Data Security and Breach</w:t>
      </w:r>
      <w:r w:rsidRPr="66649B8F">
        <w:rPr>
          <w:rFonts w:eastAsia="Calibri"/>
        </w:rPr>
        <w:t>: If</w:t>
      </w:r>
      <w:r w:rsidR="00753E2E" w:rsidRPr="66649B8F">
        <w:rPr>
          <w:rFonts w:eastAsia="Calibri"/>
        </w:rPr>
        <w:t xml:space="preserve"> </w:t>
      </w:r>
      <w:r w:rsidR="58731759" w:rsidRPr="66649B8F">
        <w:rPr>
          <w:rFonts w:eastAsia="Calibri"/>
        </w:rPr>
        <w:t>Consultant</w:t>
      </w:r>
      <w:r w:rsidR="00753E2E" w:rsidRPr="66649B8F">
        <w:rPr>
          <w:rFonts w:eastAsia="Calibri"/>
        </w:rPr>
        <w:t xml:space="preserve"> </w:t>
      </w:r>
      <w:r w:rsidR="0051755D" w:rsidRPr="66649B8F">
        <w:rPr>
          <w:rFonts w:eastAsia="Calibri"/>
        </w:rPr>
        <w:t xml:space="preserve">will </w:t>
      </w:r>
      <w:r w:rsidRPr="66649B8F">
        <w:rPr>
          <w:rFonts w:eastAsia="Calibri"/>
        </w:rPr>
        <w:t>receive, handle, manage, store, review, collect, access, or otherwise process any Biometric Information</w:t>
      </w:r>
      <w:r w:rsidR="0051755D" w:rsidRPr="66649B8F">
        <w:rPr>
          <w:rFonts w:eastAsia="Calibri"/>
        </w:rPr>
        <w:t xml:space="preserve"> as a part of this Agreement</w:t>
      </w:r>
      <w:r w:rsidR="73890317" w:rsidRPr="66649B8F">
        <w:rPr>
          <w:rFonts w:eastAsia="Calibri"/>
        </w:rPr>
        <w:t>:</w:t>
      </w:r>
    </w:p>
    <w:p w14:paraId="0C97DDFA" w14:textId="08E5E2E0" w:rsidR="00217973" w:rsidRPr="00217973" w:rsidRDefault="68341CF6" w:rsidP="00D43FD2">
      <w:pPr>
        <w:numPr>
          <w:ilvl w:val="2"/>
          <w:numId w:val="4"/>
        </w:numPr>
        <w:spacing w:after="160" w:line="259" w:lineRule="auto"/>
        <w:contextualSpacing/>
        <w:rPr>
          <w:rFonts w:eastAsia="Calibri"/>
          <w:b/>
          <w:bCs/>
        </w:rPr>
      </w:pPr>
      <w:r w:rsidRPr="1902227F">
        <w:rPr>
          <w:rFonts w:eastAsia="Calibri"/>
        </w:rPr>
        <w:t xml:space="preserve">Consultant </w:t>
      </w:r>
      <w:r w:rsidR="1D46AA90" w:rsidRPr="1902227F">
        <w:rPr>
          <w:rFonts w:eastAsia="Calibri"/>
        </w:rPr>
        <w:t xml:space="preserve">will </w:t>
      </w:r>
      <w:r w:rsidR="04DC5221" w:rsidRPr="1902227F">
        <w:rPr>
          <w:rFonts w:eastAsia="Calibri"/>
        </w:rPr>
        <w:t xml:space="preserve">provide its </w:t>
      </w:r>
      <w:r w:rsidR="1D46AA90" w:rsidRPr="1902227F">
        <w:rPr>
          <w:rFonts w:eastAsia="Calibri"/>
        </w:rPr>
        <w:t>written polic</w:t>
      </w:r>
      <w:r w:rsidR="35135D88" w:rsidRPr="1902227F">
        <w:rPr>
          <w:rFonts w:eastAsia="Calibri"/>
        </w:rPr>
        <w:t>ies related to</w:t>
      </w:r>
      <w:r w:rsidR="1D46AA90" w:rsidRPr="1902227F">
        <w:rPr>
          <w:rFonts w:eastAsia="Calibri"/>
        </w:rPr>
        <w:t xml:space="preserve"> the retention schedule and permanent deletion of Biometric Information to </w:t>
      </w:r>
      <w:r w:rsidR="04DC5221" w:rsidRPr="1902227F">
        <w:rPr>
          <w:rFonts w:eastAsia="Calibri"/>
        </w:rPr>
        <w:t xml:space="preserve">County </w:t>
      </w:r>
      <w:r w:rsidR="1D46AA90" w:rsidRPr="1902227F">
        <w:rPr>
          <w:rFonts w:eastAsia="Calibri"/>
        </w:rPr>
        <w:t xml:space="preserve">prior to </w:t>
      </w:r>
      <w:r w:rsidRPr="1902227F">
        <w:rPr>
          <w:rFonts w:eastAsia="Calibri"/>
        </w:rPr>
        <w:t xml:space="preserve">Consultant’s </w:t>
      </w:r>
      <w:r w:rsidR="1D46AA90" w:rsidRPr="1902227F">
        <w:rPr>
          <w:rFonts w:eastAsia="Calibri"/>
        </w:rPr>
        <w:t xml:space="preserve">receipt of the Biometric Information. </w:t>
      </w:r>
    </w:p>
    <w:p w14:paraId="787B76CC" w14:textId="69B1E0FA" w:rsidR="004F799C" w:rsidRPr="004F799C" w:rsidRDefault="04DC5221" w:rsidP="00D43FD2">
      <w:pPr>
        <w:numPr>
          <w:ilvl w:val="2"/>
          <w:numId w:val="4"/>
        </w:numPr>
        <w:spacing w:after="160" w:line="259" w:lineRule="auto"/>
        <w:contextualSpacing/>
        <w:rPr>
          <w:rFonts w:eastAsia="Calibri"/>
          <w:b/>
          <w:bCs/>
        </w:rPr>
      </w:pPr>
      <w:r w:rsidRPr="1902227F">
        <w:rPr>
          <w:rFonts w:eastAsia="Calibri"/>
        </w:rPr>
        <w:t xml:space="preserve">If this Agreement requires </w:t>
      </w:r>
      <w:r w:rsidR="68341CF6" w:rsidRPr="1902227F">
        <w:rPr>
          <w:rFonts w:eastAsia="Calibri"/>
        </w:rPr>
        <w:t xml:space="preserve">Consultant </w:t>
      </w:r>
      <w:r w:rsidRPr="1902227F">
        <w:rPr>
          <w:rFonts w:eastAsia="Calibri"/>
        </w:rPr>
        <w:t xml:space="preserve">to collect Biometric Information on behalf of </w:t>
      </w:r>
      <w:r w:rsidR="00C04BE1" w:rsidRPr="1902227F">
        <w:rPr>
          <w:rFonts w:eastAsia="Calibri"/>
        </w:rPr>
        <w:t xml:space="preserve">the </w:t>
      </w:r>
      <w:r w:rsidRPr="1902227F">
        <w:rPr>
          <w:rFonts w:eastAsia="Calibri"/>
        </w:rPr>
        <w:t xml:space="preserve">County, </w:t>
      </w:r>
      <w:r w:rsidR="68341CF6" w:rsidRPr="1902227F">
        <w:rPr>
          <w:rFonts w:eastAsia="Calibri"/>
        </w:rPr>
        <w:t xml:space="preserve">Consultant </w:t>
      </w:r>
      <w:r w:rsidRPr="1902227F">
        <w:rPr>
          <w:rFonts w:eastAsia="Calibri"/>
        </w:rPr>
        <w:t xml:space="preserve">agrees to obtain </w:t>
      </w:r>
      <w:r w:rsidR="77FFCF21" w:rsidRPr="1902227F">
        <w:rPr>
          <w:rFonts w:eastAsia="Calibri"/>
        </w:rPr>
        <w:t>appropriate</w:t>
      </w:r>
      <w:r w:rsidR="003C296F">
        <w:rPr>
          <w:rFonts w:eastAsia="Calibri"/>
        </w:rPr>
        <w:t xml:space="preserve"> </w:t>
      </w:r>
      <w:r w:rsidRPr="1902227F">
        <w:rPr>
          <w:rFonts w:eastAsia="Calibri"/>
        </w:rPr>
        <w:t xml:space="preserve">consent, as required by the </w:t>
      </w:r>
      <w:r>
        <w:t>Illinois Biometric Information Privacy Act (740 ILCS 14/1, et seq.),</w:t>
      </w:r>
      <w:r w:rsidRPr="1902227F">
        <w:rPr>
          <w:rFonts w:eastAsia="Calibri"/>
        </w:rPr>
        <w:t xml:space="preserve"> </w:t>
      </w:r>
      <w:r w:rsidR="00C04BE1" w:rsidRPr="1902227F">
        <w:rPr>
          <w:rFonts w:eastAsia="Calibri"/>
        </w:rPr>
        <w:t>from the person who the Biometric Information is being collected from,</w:t>
      </w:r>
      <w:r w:rsidRPr="1902227F">
        <w:rPr>
          <w:rFonts w:eastAsia="Calibri"/>
        </w:rPr>
        <w:t xml:space="preserve"> on behalf of both </w:t>
      </w:r>
      <w:r w:rsidR="71A1658A" w:rsidRPr="1902227F">
        <w:rPr>
          <w:rFonts w:eastAsia="Calibri"/>
        </w:rPr>
        <w:t xml:space="preserve">Consultant </w:t>
      </w:r>
      <w:r w:rsidRPr="1902227F">
        <w:rPr>
          <w:rFonts w:eastAsia="Calibri"/>
        </w:rPr>
        <w:t xml:space="preserve">and </w:t>
      </w:r>
      <w:r w:rsidR="00C04BE1" w:rsidRPr="1902227F">
        <w:rPr>
          <w:rFonts w:eastAsia="Calibri"/>
        </w:rPr>
        <w:t xml:space="preserve">the </w:t>
      </w:r>
      <w:r w:rsidRPr="1902227F">
        <w:rPr>
          <w:rFonts w:eastAsia="Calibri"/>
        </w:rPr>
        <w:t>County.</w:t>
      </w:r>
    </w:p>
    <w:p w14:paraId="69007EF7" w14:textId="7FFBDC69" w:rsidR="001B3DD1" w:rsidRPr="00055FCD" w:rsidRDefault="71A1658A" w:rsidP="00D43FD2">
      <w:pPr>
        <w:numPr>
          <w:ilvl w:val="2"/>
          <w:numId w:val="4"/>
        </w:numPr>
        <w:spacing w:after="160" w:line="259" w:lineRule="auto"/>
        <w:contextualSpacing/>
        <w:rPr>
          <w:rFonts w:eastAsia="Calibri"/>
          <w:b/>
          <w:bCs/>
        </w:rPr>
      </w:pPr>
      <w:r w:rsidRPr="1902227F">
        <w:rPr>
          <w:rFonts w:eastAsia="Calibri"/>
        </w:rPr>
        <w:t xml:space="preserve">Consultant </w:t>
      </w:r>
      <w:r w:rsidR="04DC5221" w:rsidRPr="1902227F">
        <w:rPr>
          <w:rFonts w:eastAsia="Calibri"/>
        </w:rPr>
        <w:t>agrees that under no circumstances will it sell, lease, trade, or otherwise profit from</w:t>
      </w:r>
      <w:r w:rsidR="00B2453F">
        <w:rPr>
          <w:rFonts w:eastAsia="Calibri"/>
        </w:rPr>
        <w:t xml:space="preserve"> </w:t>
      </w:r>
      <w:r w:rsidR="04DC5221" w:rsidRPr="1902227F">
        <w:rPr>
          <w:rFonts w:eastAsia="Calibri"/>
        </w:rPr>
        <w:t>Biometric Information</w:t>
      </w:r>
      <w:r w:rsidR="6DB36899" w:rsidRPr="1902227F">
        <w:rPr>
          <w:rFonts w:eastAsia="Calibri"/>
        </w:rPr>
        <w:t xml:space="preserve"> in connection with this Agreement</w:t>
      </w:r>
      <w:r w:rsidR="48AAF948" w:rsidRPr="1902227F">
        <w:rPr>
          <w:rFonts w:eastAsia="Calibri"/>
        </w:rPr>
        <w:t>, regardless of whether received from</w:t>
      </w:r>
      <w:r w:rsidR="009B5CFC" w:rsidRPr="1902227F">
        <w:rPr>
          <w:rFonts w:eastAsia="Calibri"/>
        </w:rPr>
        <w:t xml:space="preserve"> the</w:t>
      </w:r>
      <w:r w:rsidR="48AAF948" w:rsidRPr="1902227F">
        <w:rPr>
          <w:rFonts w:eastAsia="Calibri"/>
        </w:rPr>
        <w:t xml:space="preserve"> County or collected directly</w:t>
      </w:r>
      <w:r w:rsidR="009B5CFC" w:rsidRPr="1902227F">
        <w:rPr>
          <w:rFonts w:eastAsia="Calibri"/>
        </w:rPr>
        <w:t xml:space="preserve"> from the person</w:t>
      </w:r>
      <w:r w:rsidR="04DC5221" w:rsidRPr="1902227F">
        <w:rPr>
          <w:rFonts w:eastAsia="Calibri"/>
        </w:rPr>
        <w:t xml:space="preserve">. </w:t>
      </w:r>
      <w:r w:rsidR="6ACDE66B" w:rsidRPr="1902227F">
        <w:rPr>
          <w:rFonts w:eastAsia="Calibri"/>
        </w:rPr>
        <w:t xml:space="preserve">  </w:t>
      </w:r>
      <w:r w:rsidR="1D46AA90" w:rsidRPr="1902227F">
        <w:rPr>
          <w:rFonts w:eastAsia="Calibri"/>
        </w:rPr>
        <w:t xml:space="preserve"> </w:t>
      </w:r>
      <w:r w:rsidR="04DC5221" w:rsidRPr="1902227F">
        <w:rPr>
          <w:rFonts w:eastAsia="Calibri"/>
        </w:rPr>
        <w:t xml:space="preserve">  </w:t>
      </w:r>
    </w:p>
    <w:p w14:paraId="5313B6C0" w14:textId="015B48D7" w:rsidR="001B3DD1" w:rsidRPr="00B36049" w:rsidRDefault="71A1658A" w:rsidP="00D43FD2">
      <w:pPr>
        <w:numPr>
          <w:ilvl w:val="2"/>
          <w:numId w:val="4"/>
        </w:numPr>
        <w:spacing w:after="160" w:line="259" w:lineRule="auto"/>
        <w:contextualSpacing/>
        <w:rPr>
          <w:rFonts w:eastAsia="Calibri"/>
          <w:b/>
          <w:bCs/>
        </w:rPr>
      </w:pPr>
      <w:r w:rsidRPr="1902227F">
        <w:rPr>
          <w:rFonts w:eastAsia="Calibri"/>
        </w:rPr>
        <w:t xml:space="preserve">Consultant </w:t>
      </w:r>
      <w:r w:rsidR="04DC5221" w:rsidRPr="1902227F">
        <w:rPr>
          <w:rFonts w:eastAsia="Calibri"/>
        </w:rPr>
        <w:t xml:space="preserve">shall ensure that </w:t>
      </w:r>
      <w:r w:rsidR="006E1E27">
        <w:rPr>
          <w:rFonts w:eastAsia="Calibri"/>
        </w:rPr>
        <w:t>its</w:t>
      </w:r>
      <w:r w:rsidR="04DC5221" w:rsidRPr="1902227F">
        <w:rPr>
          <w:rFonts w:eastAsia="Calibri"/>
        </w:rPr>
        <w:t xml:space="preserve"> </w:t>
      </w:r>
      <w:r w:rsidR="0039486A">
        <w:rPr>
          <w:rFonts w:eastAsia="Calibri"/>
        </w:rPr>
        <w:t>I</w:t>
      </w:r>
      <w:r w:rsidR="04DC5221" w:rsidRPr="1902227F">
        <w:rPr>
          <w:rFonts w:eastAsia="Calibri"/>
        </w:rPr>
        <w:t xml:space="preserve">nformation </w:t>
      </w:r>
      <w:r w:rsidR="0039486A">
        <w:rPr>
          <w:rFonts w:eastAsia="Calibri"/>
        </w:rPr>
        <w:t>S</w:t>
      </w:r>
      <w:r w:rsidR="04DC5221" w:rsidRPr="1902227F">
        <w:rPr>
          <w:rFonts w:eastAsia="Calibri"/>
        </w:rPr>
        <w:t xml:space="preserve">ecurity </w:t>
      </w:r>
      <w:r w:rsidR="0039486A">
        <w:rPr>
          <w:rFonts w:eastAsia="Calibri"/>
        </w:rPr>
        <w:t>Program</w:t>
      </w:r>
      <w:r w:rsidR="04DC5221" w:rsidRPr="1902227F">
        <w:rPr>
          <w:rFonts w:eastAsia="Calibri"/>
        </w:rPr>
        <w:t xml:space="preserve">, as required via this Section III, provides for and includes protection of </w:t>
      </w:r>
      <w:r w:rsidR="2E85AE2A" w:rsidRPr="1902227F">
        <w:rPr>
          <w:rFonts w:eastAsia="Calibri"/>
        </w:rPr>
        <w:t xml:space="preserve">Biometric Information. </w:t>
      </w:r>
      <w:r w:rsidR="04DC5221" w:rsidRPr="1902227F">
        <w:rPr>
          <w:rFonts w:eastAsia="Calibri"/>
        </w:rPr>
        <w:t xml:space="preserve">Additionally, </w:t>
      </w:r>
      <w:r w:rsidR="0473B437" w:rsidRPr="1902227F">
        <w:rPr>
          <w:rFonts w:eastAsia="Calibri"/>
        </w:rPr>
        <w:t xml:space="preserve">Consultant </w:t>
      </w:r>
      <w:r w:rsidR="04DC5221" w:rsidRPr="1902227F">
        <w:rPr>
          <w:rFonts w:eastAsia="Calibri"/>
        </w:rPr>
        <w:t xml:space="preserve">agrees to implement any additional </w:t>
      </w:r>
      <w:r w:rsidR="04DC5221" w:rsidRPr="1902227F">
        <w:rPr>
          <w:rFonts w:eastAsia="Calibri"/>
        </w:rPr>
        <w:lastRenderedPageBreak/>
        <w:t xml:space="preserve">data security policies and controls for </w:t>
      </w:r>
      <w:r w:rsidR="2E85AE2A" w:rsidRPr="1902227F">
        <w:rPr>
          <w:rFonts w:eastAsia="Calibri"/>
        </w:rPr>
        <w:t xml:space="preserve">Biometric Information </w:t>
      </w:r>
      <w:r w:rsidR="321CB826" w:rsidRPr="1902227F">
        <w:rPr>
          <w:rFonts w:eastAsia="Calibri"/>
        </w:rPr>
        <w:t xml:space="preserve">as necessary </w:t>
      </w:r>
      <w:r w:rsidR="2E85AE2A" w:rsidRPr="1902227F">
        <w:rPr>
          <w:rFonts w:eastAsia="Calibri"/>
        </w:rPr>
        <w:t>t</w:t>
      </w:r>
      <w:r w:rsidR="04DC5221" w:rsidRPr="1902227F">
        <w:rPr>
          <w:rFonts w:eastAsia="Calibri"/>
        </w:rPr>
        <w:t>o ensure full compliance with</w:t>
      </w:r>
      <w:r w:rsidR="2E85AE2A" w:rsidRPr="1902227F">
        <w:rPr>
          <w:rFonts w:eastAsia="Calibri"/>
        </w:rPr>
        <w:t xml:space="preserve"> </w:t>
      </w:r>
      <w:r w:rsidR="51E9E2BA" w:rsidRPr="1902227F">
        <w:rPr>
          <w:rFonts w:eastAsia="Calibri"/>
        </w:rPr>
        <w:t xml:space="preserve">applicable privacy laws. </w:t>
      </w:r>
      <w:r w:rsidR="04DC5221" w:rsidRPr="1902227F">
        <w:rPr>
          <w:rFonts w:eastAsia="Calibri"/>
        </w:rPr>
        <w:t xml:space="preserve"> </w:t>
      </w:r>
    </w:p>
    <w:p w14:paraId="3656C89B" w14:textId="4EF2D583" w:rsidR="001B3DD1" w:rsidRPr="00626C48" w:rsidRDefault="0473B437" w:rsidP="00D43FD2">
      <w:pPr>
        <w:numPr>
          <w:ilvl w:val="2"/>
          <w:numId w:val="4"/>
        </w:numPr>
        <w:spacing w:after="160" w:line="259" w:lineRule="auto"/>
        <w:contextualSpacing/>
        <w:rPr>
          <w:rFonts w:eastAsia="Calibri"/>
          <w:b/>
          <w:bCs/>
        </w:rPr>
      </w:pPr>
      <w:r w:rsidRPr="1902227F">
        <w:rPr>
          <w:rFonts w:eastAsia="Calibri"/>
        </w:rPr>
        <w:t>Consultant shall n</w:t>
      </w:r>
      <w:r w:rsidR="04DC5221" w:rsidRPr="1902227F">
        <w:rPr>
          <w:rFonts w:eastAsia="Calibri"/>
        </w:rPr>
        <w:t xml:space="preserve">otify County promptly and without unreasonably delay, but no later than </w:t>
      </w:r>
      <w:r w:rsidR="14E21571" w:rsidRPr="1902227F">
        <w:rPr>
          <w:rFonts w:eastAsia="Calibri"/>
        </w:rPr>
        <w:t xml:space="preserve">24 </w:t>
      </w:r>
      <w:r w:rsidR="04DC5221" w:rsidRPr="1902227F">
        <w:rPr>
          <w:rFonts w:eastAsia="Calibri"/>
        </w:rPr>
        <w:t>hours after discovery</w:t>
      </w:r>
      <w:r w:rsidR="6E88521A" w:rsidRPr="1902227F">
        <w:rPr>
          <w:rFonts w:eastAsia="Calibri"/>
        </w:rPr>
        <w:t>,</w:t>
      </w:r>
      <w:r w:rsidR="04DC5221" w:rsidRPr="1902227F">
        <w:rPr>
          <w:rFonts w:eastAsia="Calibri"/>
        </w:rPr>
        <w:t xml:space="preserve"> of </w:t>
      </w:r>
      <w:r w:rsidRPr="1902227F">
        <w:rPr>
          <w:rFonts w:eastAsia="Calibri"/>
        </w:rPr>
        <w:t>any</w:t>
      </w:r>
      <w:r w:rsidR="7BE5F4CC" w:rsidRPr="1902227F">
        <w:rPr>
          <w:rFonts w:eastAsia="Calibri"/>
        </w:rPr>
        <w:t xml:space="preserve"> </w:t>
      </w:r>
      <w:r w:rsidR="04DC5221" w:rsidRPr="1902227F">
        <w:rPr>
          <w:rFonts w:eastAsia="Calibri"/>
        </w:rPr>
        <w:t xml:space="preserve">Data Breach affecting </w:t>
      </w:r>
      <w:r w:rsidR="51E9E2BA" w:rsidRPr="1902227F">
        <w:rPr>
          <w:rFonts w:eastAsia="Calibri"/>
        </w:rPr>
        <w:t>Biometric Information.</w:t>
      </w:r>
      <w:r w:rsidR="3B1AD586" w:rsidRPr="1902227F">
        <w:rPr>
          <w:rFonts w:eastAsia="Calibri"/>
        </w:rPr>
        <w:t xml:space="preserve"> </w:t>
      </w:r>
      <w:r w:rsidR="04DC5221" w:rsidRPr="1902227F">
        <w:rPr>
          <w:rFonts w:eastAsia="Calibri"/>
        </w:rPr>
        <w:t xml:space="preserve">Notification shall be sent to </w:t>
      </w:r>
      <w:hyperlink r:id="rId7">
        <w:r w:rsidR="674A3D3E" w:rsidRPr="1902227F">
          <w:rPr>
            <w:rStyle w:val="Hyperlink"/>
            <w:rFonts w:eastAsia="Calibri"/>
          </w:rPr>
          <w:t>databreach@cookcountyil.gov</w:t>
        </w:r>
      </w:hyperlink>
      <w:r w:rsidR="04DC5221" w:rsidRPr="1902227F">
        <w:rPr>
          <w:rFonts w:eastAsia="Calibri"/>
        </w:rPr>
        <w:t>.</w:t>
      </w:r>
    </w:p>
    <w:p w14:paraId="61120CE4" w14:textId="77777777" w:rsidR="00626C48" w:rsidRPr="005A5DC8" w:rsidRDefault="00626C48" w:rsidP="00D43FD2">
      <w:pPr>
        <w:spacing w:after="160" w:line="259" w:lineRule="auto"/>
        <w:ind w:left="2160"/>
        <w:contextualSpacing/>
        <w:rPr>
          <w:rFonts w:eastAsia="Calibri"/>
          <w:b/>
        </w:rPr>
      </w:pPr>
    </w:p>
    <w:p w14:paraId="79DA91EE" w14:textId="55153A1C" w:rsidR="00DF34A0" w:rsidRPr="003F5B08" w:rsidRDefault="00C04BE1" w:rsidP="00D43FD2">
      <w:pPr>
        <w:numPr>
          <w:ilvl w:val="1"/>
          <w:numId w:val="4"/>
        </w:numPr>
        <w:spacing w:after="160" w:line="259" w:lineRule="auto"/>
        <w:contextualSpacing/>
        <w:rPr>
          <w:rFonts w:eastAsia="Calibri"/>
          <w:b/>
        </w:rPr>
      </w:pPr>
      <w:r>
        <w:rPr>
          <w:rFonts w:eastAsia="Calibri"/>
          <w:b/>
        </w:rPr>
        <w:t>Payment Card Data Security and Breach</w:t>
      </w:r>
      <w:r>
        <w:rPr>
          <w:rFonts w:eastAsia="Calibri"/>
        </w:rPr>
        <w:t xml:space="preserve">: </w:t>
      </w:r>
      <w:r w:rsidRPr="003F5B08">
        <w:rPr>
          <w:rFonts w:eastAsia="Calibri"/>
        </w:rPr>
        <w:t>If the Underlying Contract</w:t>
      </w:r>
      <w:r>
        <w:rPr>
          <w:rFonts w:eastAsia="Calibri"/>
        </w:rPr>
        <w:t xml:space="preserve"> requires or permits </w:t>
      </w:r>
      <w:r w:rsidR="00FE0576">
        <w:rPr>
          <w:rFonts w:eastAsia="Calibri"/>
        </w:rPr>
        <w:t>Consultant</w:t>
      </w:r>
      <w:r w:rsidR="00FE0576" w:rsidRPr="003F5B08">
        <w:rPr>
          <w:rFonts w:eastAsia="Calibri"/>
        </w:rPr>
        <w:t xml:space="preserve"> </w:t>
      </w:r>
      <w:r w:rsidR="00FE0576">
        <w:rPr>
          <w:rFonts w:eastAsia="Calibri"/>
        </w:rPr>
        <w:t xml:space="preserve">to </w:t>
      </w:r>
      <w:r w:rsidRPr="003F5B08">
        <w:rPr>
          <w:rFonts w:eastAsia="Calibri"/>
        </w:rPr>
        <w:t>receiv</w:t>
      </w:r>
      <w:r>
        <w:rPr>
          <w:rFonts w:eastAsia="Calibri"/>
        </w:rPr>
        <w:t xml:space="preserve">e, handle, manage, store, review, collect, access, or </w:t>
      </w:r>
      <w:r w:rsidRPr="003F5B08">
        <w:rPr>
          <w:rFonts w:eastAsia="Calibri"/>
        </w:rPr>
        <w:t>otherwise process any</w:t>
      </w:r>
      <w:r>
        <w:rPr>
          <w:rFonts w:eastAsia="Calibri"/>
        </w:rPr>
        <w:t xml:space="preserve"> </w:t>
      </w:r>
      <w:r w:rsidR="00DE0957">
        <w:rPr>
          <w:rFonts w:eastAsia="Calibri"/>
        </w:rPr>
        <w:t>Cardholder</w:t>
      </w:r>
      <w:r>
        <w:rPr>
          <w:rFonts w:eastAsia="Calibri"/>
        </w:rPr>
        <w:t xml:space="preserve"> Data</w:t>
      </w:r>
      <w:r w:rsidRPr="003F5B08">
        <w:rPr>
          <w:rFonts w:eastAsia="Calibri"/>
        </w:rPr>
        <w:t xml:space="preserve">, </w:t>
      </w:r>
      <w:r w:rsidR="00FE0576">
        <w:rPr>
          <w:rFonts w:eastAsia="Calibri"/>
        </w:rPr>
        <w:t xml:space="preserve">Consultant </w:t>
      </w:r>
      <w:r>
        <w:rPr>
          <w:rFonts w:eastAsia="Calibri"/>
        </w:rPr>
        <w:t xml:space="preserve">agrees: </w:t>
      </w:r>
    </w:p>
    <w:p w14:paraId="511D5A96" w14:textId="2DCD487E" w:rsidR="00DF34A0" w:rsidRPr="00055FCD" w:rsidRDefault="3A7C6962" w:rsidP="00D43FD2">
      <w:pPr>
        <w:numPr>
          <w:ilvl w:val="2"/>
          <w:numId w:val="4"/>
        </w:numPr>
        <w:spacing w:after="160" w:line="259" w:lineRule="auto"/>
        <w:contextualSpacing/>
        <w:rPr>
          <w:rFonts w:eastAsia="Calibri"/>
          <w:b/>
          <w:bCs/>
        </w:rPr>
      </w:pPr>
      <w:r w:rsidRPr="1902227F">
        <w:rPr>
          <w:rFonts w:eastAsia="Calibri"/>
        </w:rPr>
        <w:t xml:space="preserve">to provide </w:t>
      </w:r>
      <w:r w:rsidR="00EA1C19" w:rsidRPr="1902227F">
        <w:rPr>
          <w:rFonts w:eastAsia="Calibri"/>
        </w:rPr>
        <w:t xml:space="preserve">the </w:t>
      </w:r>
      <w:r w:rsidRPr="1902227F">
        <w:rPr>
          <w:rFonts w:eastAsia="Calibri"/>
        </w:rPr>
        <w:t xml:space="preserve">County with a copy of its most recent </w:t>
      </w:r>
      <w:r w:rsidR="7D4C7D0B" w:rsidRPr="1902227F">
        <w:rPr>
          <w:rFonts w:eastAsia="Calibri"/>
        </w:rPr>
        <w:t xml:space="preserve">Attestation of Compliance </w:t>
      </w:r>
      <w:r w:rsidR="27817A56" w:rsidRPr="1902227F">
        <w:rPr>
          <w:rFonts w:eastAsia="Calibri"/>
        </w:rPr>
        <w:t xml:space="preserve">and Report on Compliance establishing that </w:t>
      </w:r>
      <w:r w:rsidR="54F7A114" w:rsidRPr="1902227F">
        <w:rPr>
          <w:rFonts w:eastAsia="Calibri"/>
        </w:rPr>
        <w:t>Consultant</w:t>
      </w:r>
      <w:r w:rsidR="27817A56" w:rsidRPr="1902227F">
        <w:rPr>
          <w:rFonts w:eastAsia="Calibri"/>
        </w:rPr>
        <w:t xml:space="preserve"> has been PCI-DSS Certified</w:t>
      </w:r>
      <w:r w:rsidR="04DC5221" w:rsidRPr="1902227F">
        <w:rPr>
          <w:rFonts w:eastAsia="Calibri"/>
        </w:rPr>
        <w:t xml:space="preserve">. </w:t>
      </w:r>
      <w:r w:rsidR="7AC6FA32" w:rsidRPr="1902227F">
        <w:rPr>
          <w:rFonts w:eastAsia="Calibri"/>
        </w:rPr>
        <w:t xml:space="preserve">Consultant </w:t>
      </w:r>
      <w:r w:rsidR="340DB8FB" w:rsidRPr="1902227F">
        <w:rPr>
          <w:rFonts w:eastAsia="Calibri"/>
        </w:rPr>
        <w:t xml:space="preserve">also agrees to provide updated </w:t>
      </w:r>
      <w:r w:rsidR="426256F1" w:rsidRPr="1902227F">
        <w:rPr>
          <w:rFonts w:eastAsia="Calibri"/>
        </w:rPr>
        <w:t xml:space="preserve">compliance documents should its certification be renewed during the pendency of this Agreement. </w:t>
      </w:r>
      <w:r w:rsidR="04DC5221" w:rsidRPr="1902227F">
        <w:rPr>
          <w:rFonts w:eastAsia="Calibri"/>
        </w:rPr>
        <w:t xml:space="preserve"> </w:t>
      </w:r>
    </w:p>
    <w:p w14:paraId="6E290189" w14:textId="1EF5E942" w:rsidR="00DF34A0" w:rsidRPr="00B36049" w:rsidRDefault="00894B5A" w:rsidP="00D43FD2">
      <w:pPr>
        <w:numPr>
          <w:ilvl w:val="2"/>
          <w:numId w:val="4"/>
        </w:numPr>
        <w:spacing w:after="160" w:line="259" w:lineRule="auto"/>
        <w:contextualSpacing/>
        <w:rPr>
          <w:rFonts w:eastAsia="Calibri"/>
          <w:b/>
        </w:rPr>
      </w:pPr>
      <w:r>
        <w:rPr>
          <w:rFonts w:eastAsia="Calibri"/>
        </w:rPr>
        <w:t>to</w:t>
      </w:r>
      <w:r w:rsidR="00C04BE1" w:rsidRPr="00B36049">
        <w:rPr>
          <w:rFonts w:eastAsia="Calibri"/>
        </w:rPr>
        <w:t xml:space="preserve"> ensure that </w:t>
      </w:r>
      <w:r w:rsidR="0039486A">
        <w:rPr>
          <w:rFonts w:eastAsia="Calibri"/>
        </w:rPr>
        <w:t>its</w:t>
      </w:r>
      <w:r w:rsidR="00C04BE1" w:rsidRPr="00B36049">
        <w:rPr>
          <w:rFonts w:eastAsia="Calibri"/>
        </w:rPr>
        <w:t xml:space="preserve"> </w:t>
      </w:r>
      <w:r w:rsidR="0039486A">
        <w:rPr>
          <w:rFonts w:eastAsia="Calibri"/>
        </w:rPr>
        <w:t>I</w:t>
      </w:r>
      <w:r w:rsidR="00C04BE1" w:rsidRPr="00B36049">
        <w:rPr>
          <w:rFonts w:eastAsia="Calibri"/>
        </w:rPr>
        <w:t xml:space="preserve">nformation </w:t>
      </w:r>
      <w:r w:rsidR="0039486A">
        <w:rPr>
          <w:rFonts w:eastAsia="Calibri"/>
        </w:rPr>
        <w:t>S</w:t>
      </w:r>
      <w:r w:rsidR="00C04BE1" w:rsidRPr="00B36049">
        <w:rPr>
          <w:rFonts w:eastAsia="Calibri"/>
        </w:rPr>
        <w:t xml:space="preserve">ecurity </w:t>
      </w:r>
      <w:r w:rsidR="0039486A">
        <w:rPr>
          <w:rFonts w:eastAsia="Calibri"/>
        </w:rPr>
        <w:t>Program</w:t>
      </w:r>
      <w:r w:rsidR="00C04BE1" w:rsidRPr="00B36049">
        <w:rPr>
          <w:rFonts w:eastAsia="Calibri"/>
        </w:rPr>
        <w:t xml:space="preserve">, as required via this Section III, provides for and includes the protection of </w:t>
      </w:r>
      <w:r w:rsidR="00BA7BE3">
        <w:rPr>
          <w:rFonts w:eastAsia="Calibri"/>
        </w:rPr>
        <w:t>Cardholder Data</w:t>
      </w:r>
      <w:r w:rsidR="00C04BE1" w:rsidRPr="00B36049">
        <w:rPr>
          <w:rFonts w:eastAsia="Calibri"/>
        </w:rPr>
        <w:t xml:space="preserve">. Additionally, to the extent necessary, </w:t>
      </w:r>
      <w:r>
        <w:rPr>
          <w:rFonts w:eastAsia="Calibri"/>
        </w:rPr>
        <w:t>Consultant</w:t>
      </w:r>
      <w:r w:rsidRPr="00B36049">
        <w:rPr>
          <w:rFonts w:eastAsia="Calibri"/>
        </w:rPr>
        <w:t xml:space="preserve"> </w:t>
      </w:r>
      <w:r w:rsidR="00C04BE1" w:rsidRPr="00B36049">
        <w:rPr>
          <w:rFonts w:eastAsia="Calibri"/>
        </w:rPr>
        <w:t xml:space="preserve">agrees to implement any additional data security policies and controls for </w:t>
      </w:r>
      <w:r w:rsidR="00364B56">
        <w:rPr>
          <w:rFonts w:eastAsia="Calibri"/>
        </w:rPr>
        <w:t>Cardholder Data as may be required by the PCI Security Standards Council</w:t>
      </w:r>
      <w:r w:rsidR="00C04BE1">
        <w:rPr>
          <w:rFonts w:eastAsia="Calibri"/>
        </w:rPr>
        <w:t>.</w:t>
      </w:r>
    </w:p>
    <w:p w14:paraId="7397A0AF" w14:textId="7171C6FD" w:rsidR="00507416" w:rsidRPr="00507416" w:rsidRDefault="00C04BE1" w:rsidP="00D43FD2">
      <w:pPr>
        <w:numPr>
          <w:ilvl w:val="2"/>
          <w:numId w:val="4"/>
        </w:numPr>
        <w:spacing w:after="160" w:line="259" w:lineRule="auto"/>
        <w:contextualSpacing/>
        <w:rPr>
          <w:rFonts w:eastAsia="Calibri"/>
          <w:b/>
        </w:rPr>
      </w:pPr>
      <w:r>
        <w:rPr>
          <w:rFonts w:eastAsia="Calibri"/>
        </w:rPr>
        <w:t xml:space="preserve">If a Data Breach occurs and involves Cardholder Data, </w:t>
      </w:r>
      <w:r w:rsidR="00BC05A7">
        <w:rPr>
          <w:rFonts w:eastAsia="Calibri"/>
        </w:rPr>
        <w:t>Consultant</w:t>
      </w:r>
      <w:r>
        <w:rPr>
          <w:rFonts w:eastAsia="Calibri"/>
        </w:rPr>
        <w:t xml:space="preserve"> agrees to: </w:t>
      </w:r>
    </w:p>
    <w:p w14:paraId="362CC4D4" w14:textId="48884B11" w:rsidR="00DF34A0" w:rsidRPr="00507416" w:rsidRDefault="04DC5221" w:rsidP="00D43FD2">
      <w:pPr>
        <w:numPr>
          <w:ilvl w:val="3"/>
          <w:numId w:val="4"/>
        </w:numPr>
        <w:spacing w:after="160" w:line="259" w:lineRule="auto"/>
        <w:contextualSpacing/>
        <w:rPr>
          <w:rFonts w:eastAsia="Calibri"/>
          <w:b/>
          <w:bCs/>
        </w:rPr>
      </w:pPr>
      <w:r w:rsidRPr="1902227F">
        <w:rPr>
          <w:rFonts w:eastAsia="Calibri"/>
        </w:rPr>
        <w:t>Notify County promptly and without unreasonabl</w:t>
      </w:r>
      <w:r w:rsidR="0D655AFC" w:rsidRPr="1902227F">
        <w:rPr>
          <w:rFonts w:eastAsia="Calibri"/>
        </w:rPr>
        <w:t>e</w:t>
      </w:r>
      <w:r w:rsidRPr="1902227F">
        <w:rPr>
          <w:rFonts w:eastAsia="Calibri"/>
        </w:rPr>
        <w:t xml:space="preserve"> delay, but no later than </w:t>
      </w:r>
      <w:r w:rsidR="14E21571" w:rsidRPr="1902227F">
        <w:rPr>
          <w:rFonts w:eastAsia="Calibri"/>
        </w:rPr>
        <w:t xml:space="preserve">24 </w:t>
      </w:r>
      <w:r w:rsidRPr="1902227F">
        <w:rPr>
          <w:rFonts w:eastAsia="Calibri"/>
        </w:rPr>
        <w:t>hours after discovery</w:t>
      </w:r>
      <w:r w:rsidR="0A418BF3" w:rsidRPr="1902227F">
        <w:rPr>
          <w:rFonts w:eastAsia="Calibri"/>
        </w:rPr>
        <w:t>,</w:t>
      </w:r>
      <w:r w:rsidRPr="1902227F">
        <w:rPr>
          <w:rFonts w:eastAsia="Calibri"/>
        </w:rPr>
        <w:t xml:space="preserve"> of </w:t>
      </w:r>
      <w:r w:rsidR="0D655AFC" w:rsidRPr="1902227F">
        <w:rPr>
          <w:rFonts w:eastAsia="Calibri"/>
        </w:rPr>
        <w:t xml:space="preserve">any </w:t>
      </w:r>
      <w:r w:rsidRPr="1902227F">
        <w:rPr>
          <w:rFonts w:eastAsia="Calibri"/>
        </w:rPr>
        <w:t xml:space="preserve">Data Breach affecting </w:t>
      </w:r>
      <w:r w:rsidR="38A28524" w:rsidRPr="1902227F">
        <w:rPr>
          <w:rFonts w:eastAsia="Calibri"/>
        </w:rPr>
        <w:t>Cardholder Data</w:t>
      </w:r>
      <w:r w:rsidRPr="1902227F">
        <w:rPr>
          <w:rFonts w:eastAsia="Calibri"/>
        </w:rPr>
        <w:t xml:space="preserve">. Notification shall be sent to </w:t>
      </w:r>
      <w:r w:rsidR="4D716866" w:rsidRPr="1902227F">
        <w:rPr>
          <w:rFonts w:eastAsia="Calibri"/>
        </w:rPr>
        <w:t>databreach@cookcountyil.gov</w:t>
      </w:r>
      <w:r w:rsidRPr="1902227F">
        <w:rPr>
          <w:rFonts w:eastAsia="Calibri"/>
        </w:rPr>
        <w:t>.</w:t>
      </w:r>
      <w:r w:rsidR="653688AA" w:rsidRPr="1902227F">
        <w:rPr>
          <w:rFonts w:eastAsia="Calibri"/>
        </w:rPr>
        <w:t xml:space="preserve"> </w:t>
      </w:r>
    </w:p>
    <w:p w14:paraId="5B204B43" w14:textId="358B12A5" w:rsidR="005A5DC8" w:rsidRPr="00F5191B" w:rsidRDefault="04DC5221" w:rsidP="00D43FD2">
      <w:pPr>
        <w:numPr>
          <w:ilvl w:val="3"/>
          <w:numId w:val="4"/>
        </w:numPr>
        <w:spacing w:after="160" w:line="259" w:lineRule="auto"/>
        <w:contextualSpacing/>
        <w:rPr>
          <w:rFonts w:eastAsia="Calibri"/>
          <w:b/>
        </w:rPr>
      </w:pPr>
      <w:r w:rsidRPr="1902227F">
        <w:rPr>
          <w:rFonts w:eastAsia="Calibri"/>
        </w:rPr>
        <w:t xml:space="preserve">Work with </w:t>
      </w:r>
      <w:r w:rsidR="00C04BE1" w:rsidRPr="1902227F">
        <w:rPr>
          <w:rFonts w:eastAsia="Calibri"/>
        </w:rPr>
        <w:t xml:space="preserve">the </w:t>
      </w:r>
      <w:r w:rsidRPr="1902227F">
        <w:rPr>
          <w:rFonts w:eastAsia="Calibri"/>
        </w:rPr>
        <w:t xml:space="preserve">County </w:t>
      </w:r>
      <w:r w:rsidR="0077481A">
        <w:rPr>
          <w:rFonts w:eastAsia="Calibri"/>
        </w:rPr>
        <w:t>as described above in Section III(j)</w:t>
      </w:r>
      <w:r w:rsidR="0077481A" w:rsidRPr="1902227F">
        <w:rPr>
          <w:rFonts w:eastAsia="Calibri"/>
        </w:rPr>
        <w:t xml:space="preserve"> </w:t>
      </w:r>
      <w:r w:rsidRPr="1902227F">
        <w:rPr>
          <w:rFonts w:eastAsia="Calibri"/>
        </w:rPr>
        <w:t xml:space="preserve">to provide notification to </w:t>
      </w:r>
      <w:r w:rsidR="7BE5F4CC" w:rsidRPr="1902227F">
        <w:rPr>
          <w:rFonts w:eastAsia="Calibri"/>
        </w:rPr>
        <w:t xml:space="preserve">affected Card Holders and Card Companies as necessary, </w:t>
      </w:r>
      <w:r w:rsidR="4398B2FF" w:rsidRPr="1902227F">
        <w:rPr>
          <w:rFonts w:eastAsia="Calibri"/>
        </w:rPr>
        <w:t xml:space="preserve">including </w:t>
      </w:r>
      <w:r w:rsidR="00C04BE1" w:rsidRPr="1902227F">
        <w:rPr>
          <w:rFonts w:eastAsia="Calibri"/>
        </w:rPr>
        <w:t>but not limited to,</w:t>
      </w:r>
      <w:r w:rsidR="4398B2FF" w:rsidRPr="1902227F">
        <w:rPr>
          <w:rFonts w:eastAsia="Calibri"/>
        </w:rPr>
        <w:t xml:space="preserve"> the provision of documents and testimony, </w:t>
      </w:r>
      <w:r w:rsidRPr="1902227F">
        <w:rPr>
          <w:rFonts w:eastAsia="Calibri"/>
        </w:rPr>
        <w:t>during any</w:t>
      </w:r>
      <w:r w:rsidR="00F5191B">
        <w:rPr>
          <w:rFonts w:eastAsia="Calibri"/>
        </w:rPr>
        <w:t xml:space="preserve"> </w:t>
      </w:r>
      <w:r w:rsidR="00F5191B" w:rsidRPr="00F5191B">
        <w:rPr>
          <w:rFonts w:eastAsia="Calibri"/>
        </w:rPr>
        <w:t xml:space="preserve"> </w:t>
      </w:r>
      <w:r w:rsidR="00F5191B">
        <w:rPr>
          <w:rFonts w:eastAsia="Calibri"/>
        </w:rPr>
        <w:t xml:space="preserve">resulting PCI investigation or audit of the County, at the Consultant’s own expense. </w:t>
      </w:r>
    </w:p>
    <w:p w14:paraId="680A5A0D" w14:textId="77777777" w:rsidR="00626C48" w:rsidRPr="005A5DC8" w:rsidRDefault="00626C48" w:rsidP="00D43FD2">
      <w:pPr>
        <w:spacing w:after="160" w:line="259" w:lineRule="auto"/>
        <w:ind w:left="2880"/>
        <w:contextualSpacing/>
        <w:rPr>
          <w:rFonts w:eastAsia="Calibri"/>
          <w:b/>
        </w:rPr>
      </w:pPr>
    </w:p>
    <w:p w14:paraId="25D447C5" w14:textId="4082FAE9" w:rsidR="006257ED" w:rsidRPr="003F5B08" w:rsidRDefault="00C04BE1" w:rsidP="00D43FD2">
      <w:pPr>
        <w:numPr>
          <w:ilvl w:val="1"/>
          <w:numId w:val="4"/>
        </w:numPr>
        <w:spacing w:after="160" w:line="259" w:lineRule="auto"/>
        <w:contextualSpacing/>
        <w:rPr>
          <w:rFonts w:eastAsia="Calibri"/>
          <w:b/>
        </w:rPr>
      </w:pPr>
      <w:r>
        <w:rPr>
          <w:rFonts w:eastAsia="Calibri"/>
          <w:b/>
        </w:rPr>
        <w:t>PHI Data Security and Breach</w:t>
      </w:r>
      <w:r>
        <w:rPr>
          <w:rFonts w:eastAsia="Calibri"/>
        </w:rPr>
        <w:t>:</w:t>
      </w:r>
      <w:r w:rsidRPr="006257ED">
        <w:rPr>
          <w:rFonts w:eastAsia="Calibri"/>
        </w:rPr>
        <w:t xml:space="preserve"> </w:t>
      </w:r>
      <w:r w:rsidRPr="003F5B08">
        <w:rPr>
          <w:rFonts w:eastAsia="Calibri"/>
        </w:rPr>
        <w:t>If the Underlying Contract</w:t>
      </w:r>
      <w:r>
        <w:rPr>
          <w:rFonts w:eastAsia="Calibri"/>
        </w:rPr>
        <w:t xml:space="preserve"> requires or permits </w:t>
      </w:r>
      <w:r w:rsidR="002848E7">
        <w:rPr>
          <w:rFonts w:eastAsia="Calibri"/>
        </w:rPr>
        <w:t>Consultant to</w:t>
      </w:r>
      <w:r w:rsidRPr="003F5B08">
        <w:rPr>
          <w:rFonts w:eastAsia="Calibri"/>
        </w:rPr>
        <w:t xml:space="preserve"> receiv</w:t>
      </w:r>
      <w:r>
        <w:rPr>
          <w:rFonts w:eastAsia="Calibri"/>
        </w:rPr>
        <w:t xml:space="preserve">e, handle, manage, store, review, collect, access, or </w:t>
      </w:r>
      <w:r w:rsidRPr="003F5B08">
        <w:rPr>
          <w:rFonts w:eastAsia="Calibri"/>
        </w:rPr>
        <w:t xml:space="preserve">otherwise process any </w:t>
      </w:r>
      <w:r>
        <w:rPr>
          <w:rFonts w:eastAsia="Calibri"/>
        </w:rPr>
        <w:t>PHI</w:t>
      </w:r>
      <w:r w:rsidRPr="003F5B08">
        <w:rPr>
          <w:rFonts w:eastAsia="Calibri"/>
        </w:rPr>
        <w:t xml:space="preserve">, </w:t>
      </w:r>
      <w:r>
        <w:rPr>
          <w:rFonts w:eastAsia="Calibri"/>
        </w:rPr>
        <w:t xml:space="preserve">then </w:t>
      </w:r>
      <w:r w:rsidR="00E66D13">
        <w:rPr>
          <w:rFonts w:eastAsia="Calibri"/>
        </w:rPr>
        <w:t xml:space="preserve">Consultant </w:t>
      </w:r>
      <w:r>
        <w:rPr>
          <w:rFonts w:eastAsia="Calibri"/>
        </w:rPr>
        <w:t xml:space="preserve">agrees: </w:t>
      </w:r>
    </w:p>
    <w:p w14:paraId="5BD224A2" w14:textId="27E51E0C" w:rsidR="006257ED" w:rsidRPr="00055FCD" w:rsidRDefault="207206D6" w:rsidP="00D43FD2">
      <w:pPr>
        <w:numPr>
          <w:ilvl w:val="2"/>
          <w:numId w:val="4"/>
        </w:numPr>
        <w:spacing w:after="160" w:line="259" w:lineRule="auto"/>
        <w:contextualSpacing/>
        <w:rPr>
          <w:rFonts w:eastAsia="Calibri"/>
          <w:b/>
          <w:bCs/>
        </w:rPr>
      </w:pPr>
      <w:r w:rsidRPr="1902227F">
        <w:rPr>
          <w:rFonts w:eastAsia="Calibri"/>
        </w:rPr>
        <w:t xml:space="preserve">that in addition to this Agreement, it must enter into a </w:t>
      </w:r>
      <w:r w:rsidR="567062CE" w:rsidRPr="1902227F">
        <w:rPr>
          <w:rFonts w:eastAsia="Calibri"/>
        </w:rPr>
        <w:t>Business</w:t>
      </w:r>
      <w:r w:rsidRPr="1902227F">
        <w:rPr>
          <w:rFonts w:eastAsia="Calibri"/>
        </w:rPr>
        <w:t xml:space="preserve"> Associate Agreement with </w:t>
      </w:r>
      <w:r w:rsidR="009A49B4" w:rsidRPr="1902227F">
        <w:rPr>
          <w:rFonts w:eastAsia="Calibri"/>
        </w:rPr>
        <w:t xml:space="preserve">the </w:t>
      </w:r>
      <w:r w:rsidRPr="1902227F">
        <w:rPr>
          <w:rFonts w:eastAsia="Calibri"/>
        </w:rPr>
        <w:t xml:space="preserve">County entity or </w:t>
      </w:r>
      <w:r w:rsidR="0AC86172" w:rsidRPr="1902227F">
        <w:rPr>
          <w:rFonts w:eastAsia="Calibri"/>
        </w:rPr>
        <w:t xml:space="preserve">division providing </w:t>
      </w:r>
      <w:r w:rsidR="514B6CFA" w:rsidRPr="1902227F">
        <w:rPr>
          <w:rFonts w:eastAsia="Calibri"/>
        </w:rPr>
        <w:t xml:space="preserve">Consultant </w:t>
      </w:r>
      <w:r w:rsidR="602323E7" w:rsidRPr="1902227F">
        <w:rPr>
          <w:rFonts w:eastAsia="Calibri"/>
        </w:rPr>
        <w:t xml:space="preserve">with copies of or </w:t>
      </w:r>
      <w:r w:rsidR="0AC86172" w:rsidRPr="1902227F">
        <w:rPr>
          <w:rFonts w:eastAsia="Calibri"/>
        </w:rPr>
        <w:t xml:space="preserve">access to </w:t>
      </w:r>
      <w:r w:rsidR="009A49B4" w:rsidRPr="1902227F">
        <w:rPr>
          <w:rFonts w:eastAsia="Calibri"/>
        </w:rPr>
        <w:t xml:space="preserve">the </w:t>
      </w:r>
      <w:r w:rsidR="0AC86172" w:rsidRPr="1902227F">
        <w:rPr>
          <w:rFonts w:eastAsia="Calibri"/>
        </w:rPr>
        <w:t xml:space="preserve">PHI.  </w:t>
      </w:r>
    </w:p>
    <w:p w14:paraId="27D4536A" w14:textId="5A5E0C76" w:rsidR="006257ED" w:rsidRPr="00B36049" w:rsidRDefault="00C04BE1" w:rsidP="00D43FD2">
      <w:pPr>
        <w:numPr>
          <w:ilvl w:val="2"/>
          <w:numId w:val="4"/>
        </w:numPr>
        <w:spacing w:after="160" w:line="259" w:lineRule="auto"/>
        <w:contextualSpacing/>
        <w:rPr>
          <w:rFonts w:eastAsia="Calibri"/>
          <w:b/>
        </w:rPr>
      </w:pPr>
      <w:r w:rsidRPr="00B36049">
        <w:rPr>
          <w:rFonts w:eastAsia="Calibri"/>
        </w:rPr>
        <w:t xml:space="preserve">that </w:t>
      </w:r>
      <w:r w:rsidR="0039486A">
        <w:rPr>
          <w:rFonts w:eastAsia="Calibri"/>
        </w:rPr>
        <w:t>its I</w:t>
      </w:r>
      <w:r w:rsidRPr="00B36049">
        <w:rPr>
          <w:rFonts w:eastAsia="Calibri"/>
        </w:rPr>
        <w:t xml:space="preserve">nformation </w:t>
      </w:r>
      <w:r w:rsidR="0039486A">
        <w:rPr>
          <w:rFonts w:eastAsia="Calibri"/>
        </w:rPr>
        <w:t>S</w:t>
      </w:r>
      <w:r w:rsidRPr="00B36049">
        <w:rPr>
          <w:rFonts w:eastAsia="Calibri"/>
        </w:rPr>
        <w:t xml:space="preserve">ecurity </w:t>
      </w:r>
      <w:r w:rsidR="0039486A">
        <w:rPr>
          <w:rFonts w:eastAsia="Calibri"/>
        </w:rPr>
        <w:t>Program</w:t>
      </w:r>
      <w:r w:rsidRPr="00B36049">
        <w:rPr>
          <w:rFonts w:eastAsia="Calibri"/>
        </w:rPr>
        <w:t xml:space="preserve">, as required via this Section III, provides for and includes the protection of </w:t>
      </w:r>
      <w:r w:rsidR="004824D2" w:rsidRPr="00B36049">
        <w:rPr>
          <w:rFonts w:eastAsia="Calibri"/>
        </w:rPr>
        <w:t>PHI</w:t>
      </w:r>
      <w:r w:rsidRPr="00B36049">
        <w:rPr>
          <w:rFonts w:eastAsia="Calibri"/>
        </w:rPr>
        <w:t xml:space="preserve">. Additionally, to the extent necessary, </w:t>
      </w:r>
      <w:r w:rsidR="00823ABA">
        <w:rPr>
          <w:rFonts w:eastAsia="Calibri"/>
        </w:rPr>
        <w:t>Consultant</w:t>
      </w:r>
      <w:r w:rsidR="00823ABA" w:rsidRPr="00B36049">
        <w:rPr>
          <w:rFonts w:eastAsia="Calibri"/>
        </w:rPr>
        <w:t xml:space="preserve"> </w:t>
      </w:r>
      <w:r w:rsidRPr="00B36049">
        <w:rPr>
          <w:rFonts w:eastAsia="Calibri"/>
        </w:rPr>
        <w:t xml:space="preserve">agrees to implement any additional data security policies and controls for </w:t>
      </w:r>
      <w:r w:rsidR="004824D2" w:rsidRPr="00B36049">
        <w:rPr>
          <w:rFonts w:eastAsia="Calibri"/>
        </w:rPr>
        <w:t xml:space="preserve">PHI </w:t>
      </w:r>
      <w:r w:rsidRPr="00B36049">
        <w:rPr>
          <w:rFonts w:eastAsia="Calibri"/>
        </w:rPr>
        <w:t xml:space="preserve">to ensure full compliance with both the </w:t>
      </w:r>
      <w:r w:rsidR="00B36049" w:rsidRPr="00B36049">
        <w:rPr>
          <w:rFonts w:eastAsia="Calibri"/>
        </w:rPr>
        <w:t>Health Insurance</w:t>
      </w:r>
      <w:r w:rsidR="00172CFC">
        <w:rPr>
          <w:rFonts w:eastAsia="Calibri"/>
        </w:rPr>
        <w:t xml:space="preserve"> Portability and </w:t>
      </w:r>
      <w:r w:rsidR="007A3C11">
        <w:rPr>
          <w:rFonts w:eastAsia="Calibri"/>
        </w:rPr>
        <w:t xml:space="preserve">Accountability Act of 1996 (Pub. L. 104-191, </w:t>
      </w:r>
      <w:r w:rsidR="00B8025D">
        <w:rPr>
          <w:rFonts w:eastAsia="Calibri"/>
        </w:rPr>
        <w:t xml:space="preserve">110 </w:t>
      </w:r>
      <w:r w:rsidR="00B8025D">
        <w:rPr>
          <w:rFonts w:eastAsia="Calibri"/>
        </w:rPr>
        <w:lastRenderedPageBreak/>
        <w:t>Stat. 1936</w:t>
      </w:r>
      <w:r w:rsidR="00FC4626">
        <w:rPr>
          <w:rFonts w:eastAsia="Calibri"/>
        </w:rPr>
        <w:t xml:space="preserve">, </w:t>
      </w:r>
      <w:r w:rsidR="007A3C11">
        <w:rPr>
          <w:rFonts w:eastAsia="Calibri"/>
        </w:rPr>
        <w:t xml:space="preserve">45 CFR 160, et. seq.) </w:t>
      </w:r>
      <w:r w:rsidR="00B36049" w:rsidRPr="00B36049">
        <w:rPr>
          <w:rFonts w:eastAsia="Calibri"/>
        </w:rPr>
        <w:t xml:space="preserve"> </w:t>
      </w:r>
      <w:r w:rsidR="00EB19F9">
        <w:rPr>
          <w:rFonts w:eastAsia="Calibri"/>
        </w:rPr>
        <w:t xml:space="preserve">and the </w:t>
      </w:r>
      <w:r w:rsidR="00B36049" w:rsidRPr="00B36049">
        <w:rPr>
          <w:rFonts w:eastAsia="Calibri"/>
        </w:rPr>
        <w:t>Health Information Technology for Economic and</w:t>
      </w:r>
      <w:r w:rsidR="00B36049">
        <w:rPr>
          <w:rFonts w:eastAsia="Calibri"/>
        </w:rPr>
        <w:t xml:space="preserve"> </w:t>
      </w:r>
      <w:r w:rsidR="00B36049" w:rsidRPr="00B36049">
        <w:rPr>
          <w:rFonts w:eastAsia="Calibri"/>
        </w:rPr>
        <w:t>Clinical Health Act</w:t>
      </w:r>
      <w:r w:rsidR="00B36049">
        <w:rPr>
          <w:rFonts w:eastAsia="Calibri"/>
        </w:rPr>
        <w:t xml:space="preserve"> (</w:t>
      </w:r>
      <w:r w:rsidR="00FC4626">
        <w:rPr>
          <w:rFonts w:eastAsia="Calibri"/>
        </w:rPr>
        <w:t>Pub. L. No. 111-5, Title XIII, 123 Stat 226</w:t>
      </w:r>
      <w:r w:rsidR="00172CFC">
        <w:rPr>
          <w:rFonts w:eastAsia="Calibri"/>
        </w:rPr>
        <w:t>)</w:t>
      </w:r>
      <w:r w:rsidR="00FC4626">
        <w:rPr>
          <w:rFonts w:eastAsia="Calibri"/>
        </w:rPr>
        <w:t>.</w:t>
      </w:r>
    </w:p>
    <w:p w14:paraId="57C45F07" w14:textId="7A26F653" w:rsidR="006257ED" w:rsidRPr="00626C48" w:rsidRDefault="514B6CFA" w:rsidP="00D43FD2">
      <w:pPr>
        <w:numPr>
          <w:ilvl w:val="2"/>
          <w:numId w:val="4"/>
        </w:numPr>
        <w:spacing w:after="160" w:line="259" w:lineRule="auto"/>
        <w:contextualSpacing/>
        <w:rPr>
          <w:rFonts w:eastAsia="Calibri"/>
          <w:b/>
          <w:bCs/>
        </w:rPr>
      </w:pPr>
      <w:r w:rsidRPr="1902227F">
        <w:rPr>
          <w:rFonts w:eastAsia="Calibri"/>
        </w:rPr>
        <w:t>to notify</w:t>
      </w:r>
      <w:r w:rsidR="43C9FBE9" w:rsidRPr="1902227F">
        <w:rPr>
          <w:rFonts w:eastAsia="Calibri"/>
        </w:rPr>
        <w:t xml:space="preserve"> </w:t>
      </w:r>
      <w:r w:rsidR="00823ABA" w:rsidRPr="1902227F">
        <w:rPr>
          <w:rFonts w:eastAsia="Calibri"/>
        </w:rPr>
        <w:t xml:space="preserve">the </w:t>
      </w:r>
      <w:r w:rsidR="04DC5221" w:rsidRPr="1902227F">
        <w:rPr>
          <w:rFonts w:eastAsia="Calibri"/>
        </w:rPr>
        <w:t xml:space="preserve">County promptly and without unreasonably delay, but no later than </w:t>
      </w:r>
      <w:r w:rsidR="4081822E" w:rsidRPr="1902227F">
        <w:rPr>
          <w:rFonts w:eastAsia="Calibri"/>
        </w:rPr>
        <w:t xml:space="preserve">24 </w:t>
      </w:r>
      <w:r w:rsidR="04DC5221" w:rsidRPr="1902227F">
        <w:rPr>
          <w:rFonts w:eastAsia="Calibri"/>
        </w:rPr>
        <w:t>hours after discovery</w:t>
      </w:r>
      <w:r w:rsidR="3E59FB47" w:rsidRPr="1902227F">
        <w:rPr>
          <w:rFonts w:eastAsia="Calibri"/>
        </w:rPr>
        <w:t>,</w:t>
      </w:r>
      <w:r w:rsidR="04DC5221" w:rsidRPr="1902227F">
        <w:rPr>
          <w:rFonts w:eastAsia="Calibri"/>
        </w:rPr>
        <w:t xml:space="preserve"> of </w:t>
      </w:r>
      <w:r w:rsidR="43C9FBE9" w:rsidRPr="1902227F">
        <w:rPr>
          <w:rFonts w:eastAsia="Calibri"/>
        </w:rPr>
        <w:t xml:space="preserve">any </w:t>
      </w:r>
      <w:r w:rsidR="04DC5221" w:rsidRPr="1902227F">
        <w:rPr>
          <w:rFonts w:eastAsia="Calibri"/>
        </w:rPr>
        <w:t xml:space="preserve">Data Breach affecting </w:t>
      </w:r>
      <w:r w:rsidR="104D3812" w:rsidRPr="1902227F">
        <w:rPr>
          <w:rFonts w:eastAsia="Calibri"/>
        </w:rPr>
        <w:t>PHI</w:t>
      </w:r>
      <w:r w:rsidR="04DC5221" w:rsidRPr="1902227F">
        <w:rPr>
          <w:rFonts w:eastAsia="Calibri"/>
        </w:rPr>
        <w:t xml:space="preserve">. Notification shall be sent to </w:t>
      </w:r>
      <w:hyperlink r:id="rId8">
        <w:r w:rsidR="4EB7D96B" w:rsidRPr="1902227F">
          <w:rPr>
            <w:rStyle w:val="Hyperlink"/>
            <w:rFonts w:eastAsia="Calibri"/>
          </w:rPr>
          <w:t>databreach@cookcountyil.gov</w:t>
        </w:r>
      </w:hyperlink>
      <w:r w:rsidR="04DC5221" w:rsidRPr="1902227F">
        <w:rPr>
          <w:rFonts w:eastAsia="Calibri"/>
        </w:rPr>
        <w:t>.</w:t>
      </w:r>
    </w:p>
    <w:p w14:paraId="7C91BF74" w14:textId="77777777" w:rsidR="00626C48" w:rsidRPr="00626C48" w:rsidRDefault="00626C48" w:rsidP="00D43FD2">
      <w:pPr>
        <w:spacing w:after="160" w:line="259" w:lineRule="auto"/>
        <w:ind w:left="2160"/>
        <w:contextualSpacing/>
        <w:rPr>
          <w:rFonts w:eastAsia="Calibri"/>
          <w:b/>
        </w:rPr>
      </w:pPr>
    </w:p>
    <w:p w14:paraId="76BAD5F0" w14:textId="7B8E31E1" w:rsidR="00D839FB" w:rsidRPr="003F5B08" w:rsidRDefault="00C04BE1" w:rsidP="00D43FD2">
      <w:pPr>
        <w:numPr>
          <w:ilvl w:val="1"/>
          <w:numId w:val="4"/>
        </w:numPr>
        <w:spacing w:after="160" w:line="259" w:lineRule="auto"/>
        <w:contextualSpacing/>
        <w:rPr>
          <w:rFonts w:eastAsia="Calibri"/>
          <w:b/>
        </w:rPr>
      </w:pPr>
      <w:r w:rsidRPr="00D839FB">
        <w:rPr>
          <w:rFonts w:eastAsia="Calibri"/>
          <w:b/>
        </w:rPr>
        <w:t>CJIS Data Security and Breach</w:t>
      </w:r>
      <w:r w:rsidR="003F5B08" w:rsidRPr="003F5B08">
        <w:rPr>
          <w:rFonts w:eastAsia="Calibri"/>
        </w:rPr>
        <w:t xml:space="preserve">: </w:t>
      </w:r>
      <w:r w:rsidR="00E96A3D" w:rsidRPr="003F5B08">
        <w:rPr>
          <w:rFonts w:eastAsia="Calibri"/>
        </w:rPr>
        <w:t>If the Underlying Contract</w:t>
      </w:r>
      <w:r w:rsidR="00D95E29">
        <w:rPr>
          <w:rFonts w:eastAsia="Calibri"/>
        </w:rPr>
        <w:t xml:space="preserve"> requires or permits that </w:t>
      </w:r>
      <w:r w:rsidR="007543E1">
        <w:rPr>
          <w:rFonts w:eastAsia="Calibri"/>
        </w:rPr>
        <w:t>Consultant</w:t>
      </w:r>
      <w:r w:rsidR="003F5B08" w:rsidRPr="003F5B08">
        <w:rPr>
          <w:rFonts w:eastAsia="Calibri"/>
        </w:rPr>
        <w:t xml:space="preserve"> receiv</w:t>
      </w:r>
      <w:r w:rsidR="00D95E29">
        <w:rPr>
          <w:rFonts w:eastAsia="Calibri"/>
        </w:rPr>
        <w:t xml:space="preserve">e, handle, manage, store, review, collect, access, or </w:t>
      </w:r>
      <w:r w:rsidR="003F5B08" w:rsidRPr="003F5B08">
        <w:rPr>
          <w:rFonts w:eastAsia="Calibri"/>
        </w:rPr>
        <w:t xml:space="preserve">otherwise process any CJIS Information, </w:t>
      </w:r>
      <w:r w:rsidR="003F5B08">
        <w:rPr>
          <w:rFonts w:eastAsia="Calibri"/>
        </w:rPr>
        <w:t xml:space="preserve">then </w:t>
      </w:r>
      <w:r w:rsidR="006779B1">
        <w:rPr>
          <w:rFonts w:eastAsia="Calibri"/>
        </w:rPr>
        <w:t xml:space="preserve">Consultant </w:t>
      </w:r>
      <w:r w:rsidR="003F5B08">
        <w:rPr>
          <w:rFonts w:eastAsia="Calibri"/>
        </w:rPr>
        <w:t xml:space="preserve">agrees: </w:t>
      </w:r>
    </w:p>
    <w:p w14:paraId="3AE5034F" w14:textId="58D3BE46" w:rsidR="003F5B08" w:rsidRPr="00055FCD" w:rsidRDefault="65CD54C5" w:rsidP="00D43FD2">
      <w:pPr>
        <w:numPr>
          <w:ilvl w:val="2"/>
          <w:numId w:val="4"/>
        </w:numPr>
        <w:spacing w:after="160" w:line="259" w:lineRule="auto"/>
        <w:contextualSpacing/>
        <w:rPr>
          <w:rFonts w:eastAsia="Calibri"/>
          <w:b/>
          <w:bCs/>
        </w:rPr>
      </w:pPr>
      <w:r w:rsidRPr="1902227F">
        <w:rPr>
          <w:rFonts w:eastAsia="Calibri"/>
        </w:rPr>
        <w:t xml:space="preserve">to </w:t>
      </w:r>
      <w:r w:rsidR="0ED66830" w:rsidRPr="1902227F">
        <w:rPr>
          <w:rFonts w:eastAsia="Calibri"/>
        </w:rPr>
        <w:t xml:space="preserve">sign and return to </w:t>
      </w:r>
      <w:r w:rsidR="000C7313" w:rsidRPr="1902227F">
        <w:rPr>
          <w:rFonts w:eastAsia="Calibri"/>
        </w:rPr>
        <w:t>the</w:t>
      </w:r>
      <w:r w:rsidR="0ED66830" w:rsidRPr="1902227F">
        <w:rPr>
          <w:rFonts w:eastAsia="Calibri"/>
        </w:rPr>
        <w:t xml:space="preserve"> County, in </w:t>
      </w:r>
      <w:r w:rsidR="4064046E" w:rsidRPr="1902227F">
        <w:rPr>
          <w:rFonts w:eastAsia="Calibri"/>
        </w:rPr>
        <w:t>paper or</w:t>
      </w:r>
      <w:r w:rsidR="0ED66830" w:rsidRPr="1902227F">
        <w:rPr>
          <w:rFonts w:eastAsia="Calibri"/>
        </w:rPr>
        <w:t xml:space="preserve"> electronic copy, the CJIS Data Security Acknowledgement Receipt</w:t>
      </w:r>
      <w:r w:rsidR="4064046E" w:rsidRPr="1902227F">
        <w:rPr>
          <w:rFonts w:eastAsia="Calibri"/>
        </w:rPr>
        <w:t xml:space="preserve"> after </w:t>
      </w:r>
      <w:r w:rsidR="000C7313" w:rsidRPr="1902227F">
        <w:rPr>
          <w:rFonts w:eastAsia="Calibri"/>
        </w:rPr>
        <w:t xml:space="preserve">the </w:t>
      </w:r>
      <w:r w:rsidR="4064046E" w:rsidRPr="1902227F">
        <w:rPr>
          <w:rFonts w:eastAsia="Calibri"/>
        </w:rPr>
        <w:t xml:space="preserve">County provides </w:t>
      </w:r>
      <w:r w:rsidR="54F7A114" w:rsidRPr="1902227F">
        <w:rPr>
          <w:rFonts w:eastAsia="Calibri"/>
        </w:rPr>
        <w:t>Consultant</w:t>
      </w:r>
      <w:r w:rsidR="4064046E" w:rsidRPr="1902227F">
        <w:rPr>
          <w:rFonts w:eastAsia="Calibri"/>
        </w:rPr>
        <w:t xml:space="preserve"> with a copy of this Addendum and the CJIS Security Policy</w:t>
      </w:r>
      <w:r w:rsidR="0ED66830" w:rsidRPr="1902227F">
        <w:rPr>
          <w:rFonts w:eastAsia="Calibri"/>
        </w:rPr>
        <w:t xml:space="preserve">.  </w:t>
      </w:r>
    </w:p>
    <w:p w14:paraId="5A7F167B" w14:textId="795BD93B" w:rsidR="001E7AC3" w:rsidRPr="000018D4" w:rsidRDefault="00D95E29" w:rsidP="00D43FD2">
      <w:pPr>
        <w:numPr>
          <w:ilvl w:val="2"/>
          <w:numId w:val="4"/>
        </w:numPr>
        <w:spacing w:after="160" w:line="259" w:lineRule="auto"/>
        <w:contextualSpacing/>
        <w:rPr>
          <w:rFonts w:eastAsia="Calibri"/>
          <w:b/>
        </w:rPr>
      </w:pPr>
      <w:r>
        <w:rPr>
          <w:rFonts w:eastAsia="Calibri"/>
        </w:rPr>
        <w:t xml:space="preserve">that </w:t>
      </w:r>
      <w:r w:rsidR="00B87831">
        <w:rPr>
          <w:rFonts w:eastAsia="Calibri"/>
        </w:rPr>
        <w:t xml:space="preserve">its </w:t>
      </w:r>
      <w:r w:rsidR="0039486A">
        <w:rPr>
          <w:rFonts w:eastAsia="Calibri"/>
        </w:rPr>
        <w:t>I</w:t>
      </w:r>
      <w:r>
        <w:rPr>
          <w:rFonts w:eastAsia="Calibri"/>
        </w:rPr>
        <w:t xml:space="preserve">nformation </w:t>
      </w:r>
      <w:r w:rsidR="0039486A">
        <w:rPr>
          <w:rFonts w:eastAsia="Calibri"/>
        </w:rPr>
        <w:t>S</w:t>
      </w:r>
      <w:r>
        <w:rPr>
          <w:rFonts w:eastAsia="Calibri"/>
        </w:rPr>
        <w:t xml:space="preserve">ecurity </w:t>
      </w:r>
      <w:r w:rsidR="0039486A">
        <w:rPr>
          <w:rFonts w:eastAsia="Calibri"/>
        </w:rPr>
        <w:t>Program</w:t>
      </w:r>
      <w:r w:rsidR="005D6CDD">
        <w:rPr>
          <w:rFonts w:eastAsia="Calibri"/>
        </w:rPr>
        <w:t>,</w:t>
      </w:r>
      <w:r w:rsidR="00F82D45">
        <w:rPr>
          <w:rFonts w:eastAsia="Calibri"/>
        </w:rPr>
        <w:t xml:space="preserve"> as</w:t>
      </w:r>
      <w:r w:rsidR="000018D4">
        <w:rPr>
          <w:rFonts w:eastAsia="Calibri"/>
        </w:rPr>
        <w:t xml:space="preserve"> required via </w:t>
      </w:r>
      <w:r w:rsidR="00C04BE1">
        <w:rPr>
          <w:rFonts w:eastAsia="Calibri"/>
        </w:rPr>
        <w:t>Section III</w:t>
      </w:r>
      <w:r w:rsidR="00B87831">
        <w:rPr>
          <w:rFonts w:eastAsia="Calibri"/>
        </w:rPr>
        <w:t>(f) of this Addendum</w:t>
      </w:r>
      <w:r w:rsidR="00C04BE1">
        <w:rPr>
          <w:rFonts w:eastAsia="Calibri"/>
        </w:rPr>
        <w:t xml:space="preserve">, </w:t>
      </w:r>
      <w:r>
        <w:rPr>
          <w:rFonts w:eastAsia="Calibri"/>
        </w:rPr>
        <w:t>provides for and</w:t>
      </w:r>
      <w:r w:rsidR="00C04BE1">
        <w:rPr>
          <w:rFonts w:eastAsia="Calibri"/>
        </w:rPr>
        <w:t xml:space="preserve"> includes the protection of </w:t>
      </w:r>
      <w:r>
        <w:rPr>
          <w:rFonts w:eastAsia="Calibri"/>
        </w:rPr>
        <w:t xml:space="preserve">CJIS </w:t>
      </w:r>
      <w:r w:rsidR="00C04BE1">
        <w:rPr>
          <w:rFonts w:eastAsia="Calibri"/>
        </w:rPr>
        <w:t xml:space="preserve">Information. </w:t>
      </w:r>
      <w:r w:rsidR="00146BD7">
        <w:rPr>
          <w:rFonts w:eastAsia="Calibri"/>
        </w:rPr>
        <w:t xml:space="preserve">Additionally, to </w:t>
      </w:r>
      <w:r w:rsidR="00C04BE1">
        <w:rPr>
          <w:rFonts w:eastAsia="Calibri"/>
        </w:rPr>
        <w:t>the extent necessary</w:t>
      </w:r>
      <w:r w:rsidR="00146BD7">
        <w:rPr>
          <w:rFonts w:eastAsia="Calibri"/>
        </w:rPr>
        <w:t xml:space="preserve">, </w:t>
      </w:r>
      <w:r w:rsidR="00E35438">
        <w:rPr>
          <w:rFonts w:eastAsia="Calibri"/>
        </w:rPr>
        <w:t xml:space="preserve">Consultant </w:t>
      </w:r>
      <w:r w:rsidR="00C04BE1">
        <w:rPr>
          <w:rFonts w:eastAsia="Calibri"/>
        </w:rPr>
        <w:t xml:space="preserve">agrees to implement any additional data security policies and </w:t>
      </w:r>
      <w:r w:rsidR="00146BD7">
        <w:rPr>
          <w:rFonts w:eastAsia="Calibri"/>
        </w:rPr>
        <w:t>controls</w:t>
      </w:r>
      <w:r w:rsidR="00C04BE1">
        <w:rPr>
          <w:rFonts w:eastAsia="Calibri"/>
        </w:rPr>
        <w:t xml:space="preserve"> for </w:t>
      </w:r>
      <w:r>
        <w:rPr>
          <w:rFonts w:eastAsia="Calibri"/>
        </w:rPr>
        <w:t xml:space="preserve">CJIS </w:t>
      </w:r>
      <w:r w:rsidR="00C04BE1">
        <w:rPr>
          <w:rFonts w:eastAsia="Calibri"/>
        </w:rPr>
        <w:t xml:space="preserve">Information </w:t>
      </w:r>
      <w:r w:rsidR="00146BD7">
        <w:rPr>
          <w:rFonts w:eastAsia="Calibri"/>
        </w:rPr>
        <w:t>to ensure full compliance with</w:t>
      </w:r>
      <w:r w:rsidR="005101B8">
        <w:rPr>
          <w:rFonts w:eastAsia="Calibri"/>
        </w:rPr>
        <w:t xml:space="preserve"> both the Criminal Justice Information Services Security Policy and</w:t>
      </w:r>
      <w:r w:rsidR="00146BD7">
        <w:rPr>
          <w:rFonts w:eastAsia="Calibri"/>
        </w:rPr>
        <w:t xml:space="preserve"> the policies and standards </w:t>
      </w:r>
      <w:r w:rsidR="00C04BE1">
        <w:rPr>
          <w:rFonts w:eastAsia="Calibri"/>
        </w:rPr>
        <w:t xml:space="preserve">established by the Criminal Justice Information Services Advisory Policy Board. </w:t>
      </w:r>
    </w:p>
    <w:p w14:paraId="2ACE52F2" w14:textId="43BCF5D9" w:rsidR="000018D4" w:rsidRPr="001E7AC3" w:rsidRDefault="00C04BE1" w:rsidP="00D43FD2">
      <w:pPr>
        <w:numPr>
          <w:ilvl w:val="2"/>
          <w:numId w:val="4"/>
        </w:numPr>
        <w:spacing w:after="160" w:line="259" w:lineRule="auto"/>
        <w:contextualSpacing/>
        <w:rPr>
          <w:rFonts w:eastAsia="Calibri"/>
          <w:b/>
        </w:rPr>
      </w:pPr>
      <w:r>
        <w:rPr>
          <w:rFonts w:eastAsia="Calibri"/>
        </w:rPr>
        <w:t xml:space="preserve">to sign and abide by </w:t>
      </w:r>
      <w:r w:rsidR="000E50F3">
        <w:rPr>
          <w:rFonts w:eastAsia="Calibri"/>
        </w:rPr>
        <w:t>an Information</w:t>
      </w:r>
      <w:r>
        <w:rPr>
          <w:rFonts w:eastAsia="Calibri"/>
        </w:rPr>
        <w:t xml:space="preserve"> </w:t>
      </w:r>
      <w:r w:rsidR="000E50F3">
        <w:rPr>
          <w:rFonts w:eastAsia="Calibri"/>
        </w:rPr>
        <w:t>Exchange</w:t>
      </w:r>
      <w:r>
        <w:rPr>
          <w:rFonts w:eastAsia="Calibri"/>
        </w:rPr>
        <w:t xml:space="preserve"> Agreement with the County prior to any exchange of CJIS Information</w:t>
      </w:r>
      <w:r w:rsidR="000E50F3">
        <w:rPr>
          <w:rFonts w:eastAsia="Calibri"/>
        </w:rPr>
        <w:t xml:space="preserve">. </w:t>
      </w:r>
    </w:p>
    <w:p w14:paraId="143DF02F" w14:textId="6E3C0140" w:rsidR="005A5DC8" w:rsidRPr="00F93990" w:rsidRDefault="04DC5221" w:rsidP="00D43FD2">
      <w:pPr>
        <w:numPr>
          <w:ilvl w:val="2"/>
          <w:numId w:val="4"/>
        </w:numPr>
        <w:spacing w:after="160" w:line="259" w:lineRule="auto"/>
        <w:contextualSpacing/>
        <w:rPr>
          <w:rFonts w:eastAsia="Calibri"/>
          <w:b/>
          <w:bCs/>
        </w:rPr>
      </w:pPr>
      <w:r w:rsidRPr="1902227F">
        <w:rPr>
          <w:rFonts w:eastAsia="Calibri"/>
        </w:rPr>
        <w:t>Notify County promptly and without unreasonabl</w:t>
      </w:r>
      <w:r w:rsidR="6CE38039" w:rsidRPr="1902227F">
        <w:rPr>
          <w:rFonts w:eastAsia="Calibri"/>
        </w:rPr>
        <w:t>e</w:t>
      </w:r>
      <w:r w:rsidRPr="1902227F">
        <w:rPr>
          <w:rFonts w:eastAsia="Calibri"/>
        </w:rPr>
        <w:t xml:space="preserve"> delay, but no later than </w:t>
      </w:r>
      <w:r w:rsidR="4081822E" w:rsidRPr="1902227F">
        <w:rPr>
          <w:rFonts w:eastAsia="Calibri"/>
        </w:rPr>
        <w:t xml:space="preserve">24 </w:t>
      </w:r>
      <w:r w:rsidRPr="1902227F">
        <w:rPr>
          <w:rFonts w:eastAsia="Calibri"/>
        </w:rPr>
        <w:t>hours after discovery</w:t>
      </w:r>
      <w:r w:rsidR="15D6B64B" w:rsidRPr="1902227F">
        <w:rPr>
          <w:rFonts w:eastAsia="Calibri"/>
        </w:rPr>
        <w:t>,</w:t>
      </w:r>
      <w:r w:rsidRPr="1902227F">
        <w:rPr>
          <w:rFonts w:eastAsia="Calibri"/>
        </w:rPr>
        <w:t xml:space="preserve"> of </w:t>
      </w:r>
      <w:r w:rsidR="6CE38039" w:rsidRPr="1902227F">
        <w:rPr>
          <w:rFonts w:eastAsia="Calibri"/>
        </w:rPr>
        <w:t xml:space="preserve">any </w:t>
      </w:r>
      <w:r w:rsidRPr="1902227F">
        <w:rPr>
          <w:rFonts w:eastAsia="Calibri"/>
        </w:rPr>
        <w:t xml:space="preserve">Data Breach affecting CJIS Information. Notification shall be sent to </w:t>
      </w:r>
      <w:hyperlink r:id="rId9">
        <w:r w:rsidR="4EB7D96B" w:rsidRPr="1902227F">
          <w:rPr>
            <w:rStyle w:val="Hyperlink"/>
            <w:rFonts w:eastAsia="Calibri"/>
          </w:rPr>
          <w:t>databreach@cookcountyil.gov</w:t>
        </w:r>
      </w:hyperlink>
      <w:r w:rsidRPr="1902227F">
        <w:rPr>
          <w:rFonts w:eastAsia="Calibri"/>
        </w:rPr>
        <w:t>.</w:t>
      </w:r>
    </w:p>
    <w:p w14:paraId="61EDA52F" w14:textId="77777777" w:rsidR="00F93990" w:rsidRPr="00332659" w:rsidRDefault="00F93990" w:rsidP="00D43FD2">
      <w:pPr>
        <w:spacing w:after="160" w:line="259" w:lineRule="auto"/>
        <w:ind w:left="2160"/>
        <w:contextualSpacing/>
        <w:rPr>
          <w:rFonts w:eastAsia="Calibri"/>
          <w:b/>
          <w:bCs/>
        </w:rPr>
      </w:pPr>
    </w:p>
    <w:p w14:paraId="31E9C636" w14:textId="02B3BEA3" w:rsidR="00A30D37" w:rsidRPr="00A30D37" w:rsidRDefault="000565D9" w:rsidP="00D43FD2">
      <w:pPr>
        <w:numPr>
          <w:ilvl w:val="1"/>
          <w:numId w:val="4"/>
        </w:numPr>
        <w:spacing w:after="160" w:line="259" w:lineRule="auto"/>
        <w:contextualSpacing/>
        <w:rPr>
          <w:rFonts w:eastAsia="Calibri"/>
        </w:rPr>
      </w:pPr>
      <w:r w:rsidRPr="00F93990">
        <w:rPr>
          <w:rFonts w:eastAsia="Calibri"/>
          <w:b/>
          <w:bCs/>
        </w:rPr>
        <w:t>Privacy No</w:t>
      </w:r>
      <w:r w:rsidR="004847F0" w:rsidRPr="00F93990">
        <w:rPr>
          <w:rFonts w:eastAsia="Calibri"/>
          <w:b/>
          <w:bCs/>
        </w:rPr>
        <w:t>tice</w:t>
      </w:r>
      <w:r w:rsidR="004847F0">
        <w:rPr>
          <w:rFonts w:eastAsia="Calibri"/>
        </w:rPr>
        <w:t>:</w:t>
      </w:r>
      <w:r w:rsidR="00A30D37">
        <w:rPr>
          <w:rFonts w:eastAsia="Calibri"/>
        </w:rPr>
        <w:t xml:space="preserve"> Consultant</w:t>
      </w:r>
      <w:r w:rsidR="00A30D37" w:rsidRPr="00A30D37">
        <w:rPr>
          <w:rFonts w:eastAsia="Calibri"/>
        </w:rPr>
        <w:t xml:space="preserve"> shall provide effective notice to the public and to individuals regarding: </w:t>
      </w:r>
    </w:p>
    <w:p w14:paraId="7065C980" w14:textId="77777777" w:rsidR="00A30D37" w:rsidRPr="00A30D37" w:rsidRDefault="00A30D37" w:rsidP="00D43FD2">
      <w:pPr>
        <w:numPr>
          <w:ilvl w:val="2"/>
          <w:numId w:val="4"/>
        </w:numPr>
        <w:spacing w:after="160" w:line="259" w:lineRule="auto"/>
        <w:contextualSpacing/>
        <w:rPr>
          <w:rFonts w:eastAsia="Calibri"/>
        </w:rPr>
      </w:pPr>
      <w:r w:rsidRPr="00A30D37">
        <w:rPr>
          <w:rFonts w:eastAsia="Calibri"/>
        </w:rPr>
        <w:t>Its activities that impact privacy, including its collection, use, sharing, safeguarding, maintenance, and disposal of personally identifiable information (PII); and</w:t>
      </w:r>
    </w:p>
    <w:p w14:paraId="0BF02312" w14:textId="77777777" w:rsidR="00A30D37" w:rsidRPr="00A30D37" w:rsidRDefault="00A30D37" w:rsidP="00D43FD2">
      <w:pPr>
        <w:numPr>
          <w:ilvl w:val="3"/>
          <w:numId w:val="4"/>
        </w:numPr>
        <w:spacing w:after="160" w:line="259" w:lineRule="auto"/>
        <w:contextualSpacing/>
        <w:rPr>
          <w:rFonts w:eastAsia="Calibri"/>
        </w:rPr>
      </w:pPr>
      <w:r w:rsidRPr="00A30D37">
        <w:rPr>
          <w:rFonts w:eastAsia="Calibri"/>
        </w:rPr>
        <w:t>Authority for collecting PII; and</w:t>
      </w:r>
    </w:p>
    <w:p w14:paraId="167E2EDA" w14:textId="3E45FBE0" w:rsidR="00A30D37" w:rsidRPr="00A30D37" w:rsidRDefault="00A30D37" w:rsidP="00D43FD2">
      <w:pPr>
        <w:numPr>
          <w:ilvl w:val="3"/>
          <w:numId w:val="4"/>
        </w:numPr>
        <w:spacing w:after="160" w:line="259" w:lineRule="auto"/>
        <w:contextualSpacing/>
        <w:rPr>
          <w:rFonts w:eastAsia="Calibri"/>
        </w:rPr>
      </w:pPr>
      <w:r w:rsidRPr="00A30D37">
        <w:rPr>
          <w:rFonts w:eastAsia="Calibri"/>
        </w:rPr>
        <w:t xml:space="preserve">The choices, if any, individuals may have regarding how </w:t>
      </w:r>
      <w:r w:rsidR="00B72A8C">
        <w:rPr>
          <w:rFonts w:eastAsia="Calibri"/>
        </w:rPr>
        <w:t>Consultant</w:t>
      </w:r>
      <w:r w:rsidRPr="00A30D37">
        <w:rPr>
          <w:rFonts w:eastAsia="Calibri"/>
        </w:rPr>
        <w:t xml:space="preserve"> uses PII and the consequences of exercising or not exercising those choices; and </w:t>
      </w:r>
    </w:p>
    <w:p w14:paraId="01D81559" w14:textId="77777777" w:rsidR="00A30D37" w:rsidRPr="00A30D37" w:rsidRDefault="00A30D37" w:rsidP="00D43FD2">
      <w:pPr>
        <w:numPr>
          <w:ilvl w:val="3"/>
          <w:numId w:val="4"/>
        </w:numPr>
        <w:spacing w:after="160" w:line="259" w:lineRule="auto"/>
        <w:contextualSpacing/>
        <w:rPr>
          <w:rFonts w:eastAsia="Calibri"/>
        </w:rPr>
      </w:pPr>
      <w:r w:rsidRPr="00A30D37">
        <w:rPr>
          <w:rFonts w:eastAsia="Calibri"/>
        </w:rPr>
        <w:t>The ability to access and have PII amended or corrected if necessary.</w:t>
      </w:r>
    </w:p>
    <w:p w14:paraId="59B7BAFE" w14:textId="04DB3F09" w:rsidR="00A30D37" w:rsidRPr="00A30D37" w:rsidRDefault="00A30D37" w:rsidP="00D43FD2">
      <w:pPr>
        <w:numPr>
          <w:ilvl w:val="2"/>
          <w:numId w:val="4"/>
        </w:numPr>
        <w:spacing w:after="160" w:line="259" w:lineRule="auto"/>
        <w:contextualSpacing/>
        <w:rPr>
          <w:rFonts w:eastAsia="Calibri"/>
        </w:rPr>
      </w:pPr>
      <w:r w:rsidRPr="00A30D37">
        <w:rPr>
          <w:rFonts w:eastAsia="Calibri"/>
        </w:rPr>
        <w:t xml:space="preserve">The </w:t>
      </w:r>
      <w:r>
        <w:rPr>
          <w:rFonts w:eastAsia="Calibri"/>
        </w:rPr>
        <w:t>Consultant</w:t>
      </w:r>
      <w:r w:rsidR="005E2DCE">
        <w:rPr>
          <w:rFonts w:eastAsia="Calibri"/>
        </w:rPr>
        <w:t>’s privacy notice</w:t>
      </w:r>
      <w:r w:rsidRPr="00A30D37">
        <w:rPr>
          <w:rFonts w:eastAsia="Calibri"/>
        </w:rPr>
        <w:t xml:space="preserve"> shall describe: </w:t>
      </w:r>
    </w:p>
    <w:p w14:paraId="788D7CF0" w14:textId="77777777" w:rsidR="00A30D37" w:rsidRPr="00A30D37" w:rsidRDefault="00A30D37" w:rsidP="00D43FD2">
      <w:pPr>
        <w:numPr>
          <w:ilvl w:val="3"/>
          <w:numId w:val="4"/>
        </w:numPr>
        <w:spacing w:after="160" w:line="259" w:lineRule="auto"/>
        <w:contextualSpacing/>
        <w:rPr>
          <w:rFonts w:eastAsia="Calibri"/>
        </w:rPr>
      </w:pPr>
      <w:r w:rsidRPr="00A30D37">
        <w:rPr>
          <w:rFonts w:eastAsia="Calibri"/>
        </w:rPr>
        <w:t>The PII collected and the purpose(s) for which it collects that information; and</w:t>
      </w:r>
    </w:p>
    <w:p w14:paraId="66FEEBC9" w14:textId="4B32E2EB" w:rsidR="00A30D37" w:rsidRPr="00A30D37" w:rsidRDefault="00A30D37" w:rsidP="00D43FD2">
      <w:pPr>
        <w:numPr>
          <w:ilvl w:val="3"/>
          <w:numId w:val="4"/>
        </w:numPr>
        <w:spacing w:after="160" w:line="259" w:lineRule="auto"/>
        <w:contextualSpacing/>
        <w:rPr>
          <w:rFonts w:eastAsia="Calibri"/>
        </w:rPr>
      </w:pPr>
      <w:r w:rsidRPr="00A30D37">
        <w:rPr>
          <w:rFonts w:eastAsia="Calibri"/>
        </w:rPr>
        <w:t xml:space="preserve">How the </w:t>
      </w:r>
      <w:r w:rsidR="00B72A8C">
        <w:rPr>
          <w:rFonts w:eastAsia="Calibri"/>
        </w:rPr>
        <w:t>Consultant</w:t>
      </w:r>
      <w:r w:rsidRPr="00A30D37">
        <w:rPr>
          <w:rFonts w:eastAsia="Calibri"/>
        </w:rPr>
        <w:t xml:space="preserve"> uses PII internally; and</w:t>
      </w:r>
    </w:p>
    <w:p w14:paraId="4486BED5" w14:textId="77777777" w:rsidR="00A30D37" w:rsidRPr="00A30D37" w:rsidRDefault="00A30D37" w:rsidP="00D43FD2">
      <w:pPr>
        <w:numPr>
          <w:ilvl w:val="3"/>
          <w:numId w:val="4"/>
        </w:numPr>
        <w:spacing w:after="160" w:line="259" w:lineRule="auto"/>
        <w:contextualSpacing/>
        <w:rPr>
          <w:rFonts w:eastAsia="Calibri"/>
        </w:rPr>
      </w:pPr>
      <w:r w:rsidRPr="00A30D37">
        <w:rPr>
          <w:rFonts w:eastAsia="Calibri"/>
        </w:rPr>
        <w:t>Whether individuals have the ability to consent to specific uses or sharing of PII and how to exercise any such consent; and</w:t>
      </w:r>
    </w:p>
    <w:p w14:paraId="755D2829" w14:textId="0EB539D6" w:rsidR="00332659" w:rsidRPr="003B2BB7" w:rsidRDefault="00A30D37" w:rsidP="00D43FD2">
      <w:pPr>
        <w:numPr>
          <w:ilvl w:val="3"/>
          <w:numId w:val="4"/>
        </w:numPr>
        <w:spacing w:after="160" w:line="259" w:lineRule="auto"/>
        <w:contextualSpacing/>
        <w:rPr>
          <w:rFonts w:eastAsia="Calibri"/>
        </w:rPr>
      </w:pPr>
      <w:r w:rsidRPr="00A30D37">
        <w:rPr>
          <w:rFonts w:eastAsia="Calibri"/>
        </w:rPr>
        <w:lastRenderedPageBreak/>
        <w:t>How individuals may obtain access to their PII; and how PII will be protected.</w:t>
      </w:r>
    </w:p>
    <w:p w14:paraId="71E07541" w14:textId="55BFF0D5" w:rsidR="00626C48" w:rsidRDefault="674A3D3E" w:rsidP="00D43FD2">
      <w:pPr>
        <w:pStyle w:val="ListParagraph"/>
        <w:numPr>
          <w:ilvl w:val="0"/>
          <w:numId w:val="4"/>
        </w:numPr>
        <w:spacing w:after="160" w:line="259" w:lineRule="auto"/>
        <w:rPr>
          <w:rFonts w:eastAsia="Calibri"/>
        </w:rPr>
      </w:pPr>
      <w:r w:rsidRPr="1902227F">
        <w:rPr>
          <w:rFonts w:eastAsia="Calibri"/>
          <w:b/>
          <w:bCs/>
        </w:rPr>
        <w:t>Consultant Personnel</w:t>
      </w:r>
      <w:r w:rsidRPr="1902227F">
        <w:rPr>
          <w:rFonts w:eastAsia="Calibri"/>
        </w:rPr>
        <w:t xml:space="preserve">: Consultant will oblige its personnel to comply with applicable Data Protection Laws and to undertake only to collect, process or use County Data necessary to perform </w:t>
      </w:r>
      <w:r w:rsidR="00626C48" w:rsidRPr="1902227F">
        <w:rPr>
          <w:rFonts w:eastAsia="Calibri"/>
        </w:rPr>
        <w:t>the</w:t>
      </w:r>
      <w:r w:rsidRPr="1902227F">
        <w:rPr>
          <w:rFonts w:eastAsia="Calibri"/>
        </w:rPr>
        <w:t xml:space="preserve"> Services</w:t>
      </w:r>
      <w:r w:rsidR="4E5B5411" w:rsidRPr="1902227F">
        <w:rPr>
          <w:rFonts w:eastAsia="Calibri"/>
        </w:rPr>
        <w:t>,</w:t>
      </w:r>
      <w:r w:rsidRPr="1902227F">
        <w:rPr>
          <w:rFonts w:eastAsia="Calibri"/>
        </w:rPr>
        <w:t xml:space="preserve"> and </w:t>
      </w:r>
      <w:r w:rsidR="315498F1" w:rsidRPr="1902227F">
        <w:rPr>
          <w:rFonts w:eastAsia="Calibri"/>
        </w:rPr>
        <w:t xml:space="preserve">will </w:t>
      </w:r>
      <w:r w:rsidRPr="1902227F">
        <w:rPr>
          <w:rFonts w:eastAsia="Calibri"/>
        </w:rPr>
        <w:t xml:space="preserve">not make </w:t>
      </w:r>
      <w:r w:rsidR="6A91A86F" w:rsidRPr="1902227F">
        <w:rPr>
          <w:rFonts w:eastAsia="Calibri"/>
        </w:rPr>
        <w:t xml:space="preserve">it </w:t>
      </w:r>
      <w:r w:rsidRPr="1902227F">
        <w:rPr>
          <w:rFonts w:eastAsia="Calibri"/>
        </w:rPr>
        <w:t xml:space="preserve">available to any Third Parties except as specifically authorized hereunder. Consultant must ensure that, prior to performing any Services or accessing any County Data or other County Confidential Information, all </w:t>
      </w:r>
      <w:r w:rsidR="2E5CF511" w:rsidRPr="1902227F">
        <w:rPr>
          <w:rFonts w:eastAsia="Calibri"/>
        </w:rPr>
        <w:t xml:space="preserve">Consultant </w:t>
      </w:r>
      <w:r w:rsidRPr="1902227F">
        <w:rPr>
          <w:rFonts w:eastAsia="Calibri"/>
        </w:rPr>
        <w:t xml:space="preserve">personnel who may have access </w:t>
      </w:r>
      <w:r w:rsidR="00626C48" w:rsidRPr="1902227F">
        <w:rPr>
          <w:rFonts w:eastAsia="Calibri"/>
        </w:rPr>
        <w:t xml:space="preserve">to the aforementioned </w:t>
      </w:r>
      <w:r w:rsidRPr="1902227F">
        <w:rPr>
          <w:rFonts w:eastAsia="Calibri"/>
        </w:rPr>
        <w:t>must execute agreements concerning access protection and data/software security consistent with this Agreement.</w:t>
      </w:r>
    </w:p>
    <w:p w14:paraId="69BA695B" w14:textId="77777777" w:rsidR="00DC0AD6" w:rsidRDefault="00DC0AD6" w:rsidP="00D43FD2">
      <w:pPr>
        <w:pStyle w:val="ListParagraph"/>
        <w:spacing w:after="160" w:line="259" w:lineRule="auto"/>
        <w:rPr>
          <w:rFonts w:eastAsia="Calibri"/>
        </w:rPr>
      </w:pPr>
    </w:p>
    <w:p w14:paraId="0B8C87DE" w14:textId="77777777" w:rsidR="00626C48" w:rsidRDefault="00626C48" w:rsidP="00D43FD2">
      <w:pPr>
        <w:pStyle w:val="ListParagraph"/>
        <w:numPr>
          <w:ilvl w:val="0"/>
          <w:numId w:val="4"/>
        </w:numPr>
        <w:spacing w:after="160" w:line="259" w:lineRule="auto"/>
        <w:rPr>
          <w:rFonts w:eastAsia="Calibri"/>
        </w:rPr>
      </w:pPr>
      <w:r w:rsidRPr="0EC80AF3">
        <w:rPr>
          <w:rFonts w:eastAsia="Calibri"/>
          <w:b/>
          <w:bCs/>
        </w:rPr>
        <w:t>Third-Party Vendors:</w:t>
      </w:r>
      <w:r w:rsidRPr="0EC80AF3">
        <w:rPr>
          <w:rFonts w:eastAsia="Calibri"/>
        </w:rPr>
        <w:t xml:space="preserve"> Consultant agrees that if it is to utilize third party vendors for this Agreement that require access to or copies of County Data in order to perform its work, that it will: </w:t>
      </w:r>
    </w:p>
    <w:p w14:paraId="787E0821" w14:textId="24E0A803" w:rsidR="00774327" w:rsidRDefault="007A6501" w:rsidP="00D43FD2">
      <w:pPr>
        <w:pStyle w:val="ListParagraph"/>
        <w:numPr>
          <w:ilvl w:val="1"/>
          <w:numId w:val="4"/>
        </w:numPr>
        <w:rPr>
          <w:rFonts w:eastAsia="Calibri"/>
        </w:rPr>
      </w:pPr>
      <w:r w:rsidRPr="5BB4BC49">
        <w:rPr>
          <w:rFonts w:eastAsia="Calibri"/>
        </w:rPr>
        <w:t xml:space="preserve">Ensure that all such vendors </w:t>
      </w:r>
      <w:r w:rsidR="000B4D30" w:rsidRPr="5BB4BC49">
        <w:rPr>
          <w:rFonts w:eastAsia="Calibri"/>
        </w:rPr>
        <w:t xml:space="preserve">and their employees </w:t>
      </w:r>
      <w:r w:rsidRPr="5BB4BC49">
        <w:rPr>
          <w:rFonts w:eastAsia="Calibri"/>
        </w:rPr>
        <w:t>are located within the Continental United States, unless approved in writing in advance by County</w:t>
      </w:r>
      <w:r w:rsidR="00774327" w:rsidRPr="5BB4BC49">
        <w:rPr>
          <w:rFonts w:eastAsia="Calibri"/>
        </w:rPr>
        <w:t>;</w:t>
      </w:r>
    </w:p>
    <w:p w14:paraId="14B8988E" w14:textId="2DE1B465" w:rsidR="007A6501" w:rsidRPr="007A6501" w:rsidRDefault="00774327" w:rsidP="00D43FD2">
      <w:pPr>
        <w:pStyle w:val="ListParagraph"/>
        <w:numPr>
          <w:ilvl w:val="1"/>
          <w:numId w:val="4"/>
        </w:numPr>
        <w:rPr>
          <w:rFonts w:eastAsia="Calibri"/>
        </w:rPr>
      </w:pPr>
      <w:r>
        <w:rPr>
          <w:rFonts w:eastAsia="Calibri"/>
        </w:rPr>
        <w:t xml:space="preserve">Ensure that </w:t>
      </w:r>
      <w:r w:rsidR="006A74F4">
        <w:rPr>
          <w:rFonts w:eastAsia="Calibri"/>
        </w:rPr>
        <w:t>no such vendor is owned in part or in whole by a</w:t>
      </w:r>
      <w:r w:rsidR="006A74F4" w:rsidRPr="006A74F4">
        <w:rPr>
          <w:rFonts w:eastAsia="Calibri"/>
        </w:rPr>
        <w:t xml:space="preserve"> foreign government</w:t>
      </w:r>
      <w:r w:rsidR="006A74F4">
        <w:rPr>
          <w:rFonts w:eastAsia="Calibri"/>
        </w:rPr>
        <w:t>, unless approved in writing in advance by County;</w:t>
      </w:r>
    </w:p>
    <w:p w14:paraId="2944F809" w14:textId="7B217CE2" w:rsidR="00626C48" w:rsidRDefault="0062132A" w:rsidP="00D43FD2">
      <w:pPr>
        <w:pStyle w:val="ListParagraph"/>
        <w:numPr>
          <w:ilvl w:val="1"/>
          <w:numId w:val="4"/>
        </w:numPr>
        <w:spacing w:after="160" w:line="259" w:lineRule="auto"/>
        <w:rPr>
          <w:rFonts w:eastAsia="Calibri"/>
        </w:rPr>
      </w:pPr>
      <w:r>
        <w:rPr>
          <w:rFonts w:eastAsia="Calibri"/>
        </w:rPr>
        <w:t>P</w:t>
      </w:r>
      <w:r w:rsidR="00626C48" w:rsidRPr="00626C48">
        <w:rPr>
          <w:rFonts w:eastAsia="Calibri"/>
        </w:rPr>
        <w:t>rovide a written list of such vendors</w:t>
      </w:r>
      <w:r w:rsidR="0039486A">
        <w:rPr>
          <w:rFonts w:eastAsia="Calibri"/>
        </w:rPr>
        <w:t xml:space="preserve"> to the County</w:t>
      </w:r>
      <w:r w:rsidR="00626C48" w:rsidRPr="00626C48">
        <w:rPr>
          <w:rFonts w:eastAsia="Calibri"/>
        </w:rPr>
        <w:t xml:space="preserve">, </w:t>
      </w:r>
      <w:r w:rsidR="006B72A7">
        <w:rPr>
          <w:rFonts w:eastAsia="Calibri"/>
        </w:rPr>
        <w:t>along with</w:t>
      </w:r>
      <w:r w:rsidR="00626C48" w:rsidRPr="00626C48">
        <w:rPr>
          <w:rFonts w:eastAsia="Calibri"/>
        </w:rPr>
        <w:t xml:space="preserve"> a link to or copy of the vendors’ privacy and data security policy; </w:t>
      </w:r>
    </w:p>
    <w:p w14:paraId="55EC4770" w14:textId="10C49BD8" w:rsidR="00626C48" w:rsidRDefault="0062132A" w:rsidP="00D43FD2">
      <w:pPr>
        <w:pStyle w:val="ListParagraph"/>
        <w:numPr>
          <w:ilvl w:val="1"/>
          <w:numId w:val="4"/>
        </w:numPr>
        <w:spacing w:after="160" w:line="259" w:lineRule="auto"/>
        <w:rPr>
          <w:rFonts w:eastAsia="Calibri"/>
        </w:rPr>
      </w:pPr>
      <w:r>
        <w:rPr>
          <w:rFonts w:eastAsia="Calibri"/>
        </w:rPr>
        <w:t>E</w:t>
      </w:r>
      <w:r w:rsidR="00626C48" w:rsidRPr="00626C48">
        <w:rPr>
          <w:rFonts w:eastAsia="Calibri"/>
        </w:rPr>
        <w:t xml:space="preserve">nsure that Consultant’s contracts with such vendors contain the appropriate data security and privacy protections for County Data that are the same or at least as stringent as the provisions contained within this Agreement; </w:t>
      </w:r>
    </w:p>
    <w:p w14:paraId="647D692E" w14:textId="24698CFB" w:rsidR="00626C48" w:rsidRDefault="0062132A" w:rsidP="00D43FD2">
      <w:pPr>
        <w:pStyle w:val="ListParagraph"/>
        <w:numPr>
          <w:ilvl w:val="1"/>
          <w:numId w:val="4"/>
        </w:numPr>
        <w:spacing w:after="160" w:line="259" w:lineRule="auto"/>
        <w:rPr>
          <w:rFonts w:eastAsia="Calibri"/>
        </w:rPr>
      </w:pPr>
      <w:r>
        <w:rPr>
          <w:rFonts w:eastAsia="Calibri"/>
        </w:rPr>
        <w:t>E</w:t>
      </w:r>
      <w:r w:rsidR="00626C48" w:rsidRPr="00626C48">
        <w:rPr>
          <w:rFonts w:eastAsia="Calibri"/>
        </w:rPr>
        <w:t xml:space="preserve">nsure that </w:t>
      </w:r>
      <w:r w:rsidR="006B72A7">
        <w:rPr>
          <w:rFonts w:eastAsia="Calibri"/>
        </w:rPr>
        <w:t>each vendor is required to promptly notify</w:t>
      </w:r>
      <w:r w:rsidR="00984C29">
        <w:rPr>
          <w:rFonts w:eastAsia="Calibri"/>
        </w:rPr>
        <w:t xml:space="preserve"> Consultant </w:t>
      </w:r>
      <w:r w:rsidR="00626C48" w:rsidRPr="00626C48">
        <w:rPr>
          <w:rFonts w:eastAsia="Calibri"/>
        </w:rPr>
        <w:t xml:space="preserve">of any Data Breach suffered by the vendor that concerns County Data; </w:t>
      </w:r>
    </w:p>
    <w:p w14:paraId="1FAF357D" w14:textId="6D038FFE" w:rsidR="003720AD" w:rsidRDefault="0062132A" w:rsidP="00D43FD2">
      <w:pPr>
        <w:pStyle w:val="ListParagraph"/>
        <w:numPr>
          <w:ilvl w:val="1"/>
          <w:numId w:val="4"/>
        </w:numPr>
        <w:spacing w:after="160" w:line="259" w:lineRule="auto"/>
        <w:rPr>
          <w:rFonts w:eastAsia="Calibri"/>
        </w:rPr>
      </w:pPr>
      <w:r>
        <w:rPr>
          <w:rFonts w:eastAsia="Calibri"/>
        </w:rPr>
        <w:t>N</w:t>
      </w:r>
      <w:r w:rsidR="003720AD">
        <w:rPr>
          <w:rFonts w:eastAsia="Calibri"/>
        </w:rPr>
        <w:t xml:space="preserve">otify County immediately upon receiving notification from </w:t>
      </w:r>
      <w:r w:rsidR="00E950E3">
        <w:rPr>
          <w:rFonts w:eastAsia="Calibri"/>
        </w:rPr>
        <w:t>a vendor of any Data Breach that concerns County Data;</w:t>
      </w:r>
    </w:p>
    <w:p w14:paraId="3A38ED37" w14:textId="79508C20" w:rsidR="00626C48" w:rsidRDefault="0062132A" w:rsidP="00D43FD2">
      <w:pPr>
        <w:pStyle w:val="ListParagraph"/>
        <w:numPr>
          <w:ilvl w:val="1"/>
          <w:numId w:val="4"/>
        </w:numPr>
        <w:spacing w:after="160" w:line="259" w:lineRule="auto"/>
        <w:rPr>
          <w:rFonts w:eastAsia="Calibri"/>
        </w:rPr>
      </w:pPr>
      <w:r>
        <w:rPr>
          <w:rFonts w:eastAsia="Calibri"/>
        </w:rPr>
        <w:t>R</w:t>
      </w:r>
      <w:r w:rsidR="674A3D3E" w:rsidRPr="1902227F">
        <w:rPr>
          <w:rFonts w:eastAsia="Calibri"/>
        </w:rPr>
        <w:t xml:space="preserve">emain responsible for any resulting costs, liability, charges or expenses incurred by </w:t>
      </w:r>
      <w:r w:rsidR="00626C48" w:rsidRPr="1902227F">
        <w:rPr>
          <w:rFonts w:eastAsia="Calibri"/>
        </w:rPr>
        <w:t xml:space="preserve">the </w:t>
      </w:r>
      <w:r w:rsidR="674A3D3E" w:rsidRPr="1902227F">
        <w:rPr>
          <w:rFonts w:eastAsia="Calibri"/>
        </w:rPr>
        <w:t>County and stemming from the action or inaction of such Third-Party Vendor; and</w:t>
      </w:r>
    </w:p>
    <w:p w14:paraId="34F13936" w14:textId="3DE9BE03" w:rsidR="00626C48" w:rsidRDefault="0062132A" w:rsidP="00D43FD2">
      <w:pPr>
        <w:pStyle w:val="ListParagraph"/>
        <w:numPr>
          <w:ilvl w:val="1"/>
          <w:numId w:val="4"/>
        </w:numPr>
        <w:spacing w:after="160" w:line="259" w:lineRule="auto"/>
        <w:rPr>
          <w:rFonts w:eastAsia="Calibri"/>
        </w:rPr>
      </w:pPr>
      <w:r>
        <w:rPr>
          <w:rFonts w:eastAsia="Calibri"/>
        </w:rPr>
        <w:t>I</w:t>
      </w:r>
      <w:r w:rsidR="00626C48" w:rsidRPr="1902227F">
        <w:rPr>
          <w:rFonts w:eastAsia="Calibri"/>
        </w:rPr>
        <w:t>n the event of a Data Breach stemming from such vendor,</w:t>
      </w:r>
      <w:r w:rsidR="674A3D3E" w:rsidRPr="1902227F">
        <w:rPr>
          <w:rFonts w:eastAsia="Calibri"/>
        </w:rPr>
        <w:t xml:space="preserve"> assist </w:t>
      </w:r>
      <w:r w:rsidR="00626C48" w:rsidRPr="1902227F">
        <w:rPr>
          <w:rFonts w:eastAsia="Calibri"/>
        </w:rPr>
        <w:t xml:space="preserve">the </w:t>
      </w:r>
      <w:r w:rsidR="674A3D3E" w:rsidRPr="1902227F">
        <w:rPr>
          <w:rFonts w:eastAsia="Calibri"/>
        </w:rPr>
        <w:t xml:space="preserve">County with obtaining information, documents, and access to persons </w:t>
      </w:r>
      <w:r w:rsidR="4D2124A0" w:rsidRPr="1902227F">
        <w:rPr>
          <w:rFonts w:eastAsia="Calibri"/>
        </w:rPr>
        <w:t>necessar</w:t>
      </w:r>
      <w:r w:rsidR="002E2DD3">
        <w:rPr>
          <w:rFonts w:eastAsia="Calibri"/>
        </w:rPr>
        <w:t>y</w:t>
      </w:r>
      <w:r w:rsidR="674A3D3E" w:rsidRPr="1902227F">
        <w:rPr>
          <w:rFonts w:eastAsia="Calibri"/>
        </w:rPr>
        <w:t xml:space="preserve"> to investigate such Data Breach and provide necessary legal notifications.</w:t>
      </w:r>
    </w:p>
    <w:p w14:paraId="78D7FF9F" w14:textId="77777777" w:rsidR="000B4D30" w:rsidRPr="00626C48" w:rsidRDefault="000B4D30" w:rsidP="00D43FD2">
      <w:pPr>
        <w:pStyle w:val="ListParagraph"/>
        <w:spacing w:after="160" w:line="259" w:lineRule="auto"/>
        <w:ind w:left="1440"/>
        <w:rPr>
          <w:rFonts w:eastAsia="Calibri"/>
        </w:rPr>
      </w:pPr>
    </w:p>
    <w:p w14:paraId="148E279C" w14:textId="77777777" w:rsidR="00626C48" w:rsidRDefault="00626C48" w:rsidP="00D43FD2">
      <w:pPr>
        <w:pStyle w:val="ListParagraph"/>
        <w:numPr>
          <w:ilvl w:val="0"/>
          <w:numId w:val="4"/>
        </w:numPr>
        <w:spacing w:after="160" w:line="259" w:lineRule="auto"/>
        <w:rPr>
          <w:rFonts w:eastAsia="Calibri"/>
          <w:b/>
        </w:rPr>
      </w:pPr>
      <w:r w:rsidRPr="002C1A52">
        <w:rPr>
          <w:rFonts w:eastAsia="Calibri"/>
          <w:b/>
        </w:rPr>
        <w:t xml:space="preserve">Audit Rights </w:t>
      </w:r>
    </w:p>
    <w:p w14:paraId="2C9240F3" w14:textId="4ADD7E2D" w:rsidR="00626C48" w:rsidRPr="002C1A52" w:rsidRDefault="674A3D3E" w:rsidP="00D43FD2">
      <w:pPr>
        <w:pStyle w:val="ListParagraph"/>
        <w:numPr>
          <w:ilvl w:val="1"/>
          <w:numId w:val="4"/>
        </w:numPr>
        <w:spacing w:after="160" w:line="259" w:lineRule="auto"/>
        <w:rPr>
          <w:rFonts w:eastAsia="Calibri"/>
          <w:b/>
          <w:bCs/>
        </w:rPr>
      </w:pPr>
      <w:r w:rsidRPr="1C3B89E1">
        <w:rPr>
          <w:rFonts w:eastAsia="Calibri"/>
          <w:b/>
          <w:bCs/>
        </w:rPr>
        <w:t>Data Security Audit</w:t>
      </w:r>
      <w:r w:rsidRPr="1C3B89E1">
        <w:rPr>
          <w:rFonts w:eastAsia="Calibri"/>
        </w:rPr>
        <w:t xml:space="preserve">:  Consultant agrees to have a Security Audit Service Organization Control (SOC 2), Type II Audit performed at least annually, and, at its sole cost and expense, to provide </w:t>
      </w:r>
      <w:r w:rsidR="00626C48" w:rsidRPr="1C3B89E1">
        <w:rPr>
          <w:rFonts w:eastAsia="Calibri"/>
        </w:rPr>
        <w:t xml:space="preserve">the </w:t>
      </w:r>
      <w:r w:rsidRPr="1C3B89E1">
        <w:rPr>
          <w:rFonts w:eastAsia="Calibri"/>
        </w:rPr>
        <w:t xml:space="preserve">County and its auditors with the SOC 2, Type II report, or its equivalent, for all locations at which </w:t>
      </w:r>
      <w:r w:rsidR="00626C48" w:rsidRPr="1C3B89E1">
        <w:rPr>
          <w:rFonts w:eastAsia="Calibri"/>
        </w:rPr>
        <w:t>the</w:t>
      </w:r>
      <w:r w:rsidRPr="1C3B89E1">
        <w:rPr>
          <w:rFonts w:eastAsia="Calibri"/>
        </w:rPr>
        <w:t xml:space="preserve"> County Data is processed or stored. Additionally, Consultant agrees to allow </w:t>
      </w:r>
      <w:r w:rsidR="00626C48" w:rsidRPr="1C3B89E1">
        <w:rPr>
          <w:rFonts w:eastAsia="Calibri"/>
        </w:rPr>
        <w:t>the</w:t>
      </w:r>
      <w:r w:rsidRPr="1C3B89E1">
        <w:rPr>
          <w:rFonts w:eastAsia="Calibri"/>
        </w:rPr>
        <w:t xml:space="preserve"> County to directly audit its Information Security Program and related controls within 30 days of receiving an official request from </w:t>
      </w:r>
      <w:r w:rsidR="00626C48" w:rsidRPr="1C3B89E1">
        <w:rPr>
          <w:rFonts w:eastAsia="Calibri"/>
        </w:rPr>
        <w:t xml:space="preserve">the </w:t>
      </w:r>
      <w:r w:rsidRPr="1C3B89E1">
        <w:rPr>
          <w:rFonts w:eastAsia="Calibri"/>
        </w:rPr>
        <w:t xml:space="preserve">County.  </w:t>
      </w:r>
    </w:p>
    <w:p w14:paraId="01D26360" w14:textId="7440F1B9" w:rsidR="00626C48" w:rsidRDefault="674A3D3E" w:rsidP="00D43FD2">
      <w:pPr>
        <w:spacing w:after="160" w:line="259" w:lineRule="auto"/>
        <w:ind w:left="1440"/>
        <w:contextualSpacing/>
        <w:rPr>
          <w:rFonts w:eastAsia="Calibri"/>
        </w:rPr>
      </w:pPr>
      <w:r w:rsidRPr="1902227F">
        <w:rPr>
          <w:rFonts w:eastAsia="Calibri"/>
        </w:rPr>
        <w:lastRenderedPageBreak/>
        <w:t xml:space="preserve">Further, Consultant agrees that that it will promptly make available to </w:t>
      </w:r>
      <w:r w:rsidR="00626C48" w:rsidRPr="1902227F">
        <w:rPr>
          <w:rFonts w:eastAsia="Calibri"/>
        </w:rPr>
        <w:t xml:space="preserve">the </w:t>
      </w:r>
      <w:r w:rsidRPr="1902227F">
        <w:rPr>
          <w:rFonts w:eastAsia="Calibri"/>
        </w:rPr>
        <w:t>County the results of any reviews or audits conducted by Consultant</w:t>
      </w:r>
      <w:r w:rsidR="00B6162B">
        <w:rPr>
          <w:rFonts w:eastAsia="Calibri"/>
        </w:rPr>
        <w:t xml:space="preserve"> </w:t>
      </w:r>
      <w:r w:rsidRPr="1902227F">
        <w:rPr>
          <w:rFonts w:eastAsia="Calibri"/>
        </w:rPr>
        <w:t xml:space="preserve">(including Consultant’s internal and external auditors) or the results related to a SOC-2 audit, relating to Consultant’s and its Third Party Vendor’s operating practices and procedures, even if not directly requested by </w:t>
      </w:r>
      <w:r w:rsidR="00626C48" w:rsidRPr="1902227F">
        <w:rPr>
          <w:rFonts w:eastAsia="Calibri"/>
        </w:rPr>
        <w:t xml:space="preserve">the </w:t>
      </w:r>
      <w:r w:rsidRPr="1902227F">
        <w:rPr>
          <w:rFonts w:eastAsia="Calibri"/>
        </w:rPr>
        <w:t xml:space="preserve">County, if the results  are relevant to </w:t>
      </w:r>
      <w:r w:rsidR="7AF41A10" w:rsidRPr="1902227F">
        <w:rPr>
          <w:rFonts w:eastAsia="Calibri"/>
        </w:rPr>
        <w:t xml:space="preserve">Consultant’s </w:t>
      </w:r>
      <w:r w:rsidRPr="1902227F">
        <w:rPr>
          <w:rFonts w:eastAsia="Calibri"/>
        </w:rPr>
        <w:t xml:space="preserve"> provision of Services or</w:t>
      </w:r>
      <w:r w:rsidR="4D4D7227" w:rsidRPr="1902227F">
        <w:rPr>
          <w:rFonts w:eastAsia="Calibri"/>
        </w:rPr>
        <w:t xml:space="preserve"> to</w:t>
      </w:r>
      <w:r w:rsidRPr="1902227F">
        <w:rPr>
          <w:rFonts w:eastAsia="Calibri"/>
        </w:rPr>
        <w:t xml:space="preserve">  Consultant’s obligations under the Agreement.  </w:t>
      </w:r>
    </w:p>
    <w:p w14:paraId="7F3B1D15" w14:textId="24A2BD08" w:rsidR="00626C48" w:rsidRDefault="674A3D3E" w:rsidP="00D43FD2">
      <w:pPr>
        <w:pStyle w:val="ListParagraph"/>
        <w:numPr>
          <w:ilvl w:val="1"/>
          <w:numId w:val="4"/>
        </w:numPr>
        <w:spacing w:after="160" w:line="259" w:lineRule="auto"/>
        <w:rPr>
          <w:rFonts w:eastAsia="Calibri"/>
        </w:rPr>
      </w:pPr>
      <w:r w:rsidRPr="1902227F">
        <w:rPr>
          <w:rFonts w:eastAsia="Calibri"/>
          <w:b/>
          <w:bCs/>
        </w:rPr>
        <w:t>Third Party Vendor Audits</w:t>
      </w:r>
      <w:r w:rsidRPr="1902227F">
        <w:rPr>
          <w:rFonts w:eastAsia="Calibri"/>
        </w:rPr>
        <w:t xml:space="preserve">: Consultant must ensure that all agreements with its Third Party Vendors performing Services under this Agreement </w:t>
      </w:r>
      <w:r w:rsidR="3F620778" w:rsidRPr="1902227F">
        <w:rPr>
          <w:rFonts w:eastAsia="Calibri"/>
        </w:rPr>
        <w:t xml:space="preserve">include the right for County to audit. </w:t>
      </w:r>
      <w:r w:rsidR="69B34DC6" w:rsidRPr="1902227F">
        <w:rPr>
          <w:rFonts w:eastAsia="Calibri"/>
        </w:rPr>
        <w:t xml:space="preserve">Consultant </w:t>
      </w:r>
      <w:r w:rsidRPr="1902227F">
        <w:rPr>
          <w:rFonts w:eastAsia="Calibri"/>
        </w:rPr>
        <w:t xml:space="preserve">agrees to facilitate </w:t>
      </w:r>
      <w:r w:rsidR="41EBD30C" w:rsidRPr="1902227F">
        <w:rPr>
          <w:rFonts w:eastAsia="Calibri"/>
        </w:rPr>
        <w:t xml:space="preserve">a County audit </w:t>
      </w:r>
      <w:r w:rsidRPr="1902227F">
        <w:rPr>
          <w:rFonts w:eastAsia="Calibri"/>
        </w:rPr>
        <w:t xml:space="preserve">of its third party vendors, or </w:t>
      </w:r>
      <w:r w:rsidR="7E5733B2" w:rsidRPr="1902227F">
        <w:rPr>
          <w:rFonts w:eastAsia="Calibri"/>
        </w:rPr>
        <w:t>(</w:t>
      </w:r>
      <w:r w:rsidRPr="1902227F">
        <w:rPr>
          <w:rFonts w:eastAsia="Calibri"/>
        </w:rPr>
        <w:t>if agreed by the County as an alternative</w:t>
      </w:r>
      <w:r w:rsidR="558CB8E5" w:rsidRPr="1902227F">
        <w:rPr>
          <w:rFonts w:eastAsia="Calibri"/>
        </w:rPr>
        <w:t>)</w:t>
      </w:r>
      <w:r w:rsidRPr="1902227F">
        <w:rPr>
          <w:rFonts w:eastAsia="Calibri"/>
        </w:rPr>
        <w:t xml:space="preserve"> </w:t>
      </w:r>
      <w:r w:rsidR="52783351" w:rsidRPr="1902227F">
        <w:rPr>
          <w:rFonts w:eastAsia="Calibri"/>
        </w:rPr>
        <w:t xml:space="preserve">to </w:t>
      </w:r>
      <w:r w:rsidRPr="1902227F">
        <w:rPr>
          <w:rFonts w:eastAsia="Calibri"/>
        </w:rPr>
        <w:t xml:space="preserve">obtain and provide the results of any SOC 2 Audit of its Third Party Vendors. Consultant also agrees that if needed, it will directly conduct an audit of its Third Party Vendors and provide </w:t>
      </w:r>
      <w:r w:rsidR="00626C48" w:rsidRPr="1902227F">
        <w:rPr>
          <w:rFonts w:eastAsia="Calibri"/>
        </w:rPr>
        <w:t xml:space="preserve">the </w:t>
      </w:r>
      <w:r w:rsidR="4AA9644E" w:rsidRPr="1902227F">
        <w:rPr>
          <w:rFonts w:eastAsia="Calibri"/>
        </w:rPr>
        <w:t xml:space="preserve">County </w:t>
      </w:r>
      <w:r w:rsidRPr="1902227F">
        <w:rPr>
          <w:rFonts w:eastAsia="Calibri"/>
        </w:rPr>
        <w:t xml:space="preserve">with the results.  </w:t>
      </w:r>
    </w:p>
    <w:p w14:paraId="19D7AC37" w14:textId="77777777" w:rsidR="00626C48" w:rsidRDefault="00626C48" w:rsidP="00D43FD2">
      <w:pPr>
        <w:pStyle w:val="ListParagraph"/>
        <w:spacing w:after="160" w:line="259" w:lineRule="auto"/>
        <w:ind w:left="1440"/>
        <w:rPr>
          <w:rFonts w:eastAsia="Calibri"/>
        </w:rPr>
      </w:pPr>
    </w:p>
    <w:p w14:paraId="01F66EA9" w14:textId="27FC901A" w:rsidR="00626C48" w:rsidRDefault="674A3D3E" w:rsidP="00D43FD2">
      <w:pPr>
        <w:pStyle w:val="ListParagraph"/>
        <w:numPr>
          <w:ilvl w:val="1"/>
          <w:numId w:val="4"/>
        </w:numPr>
        <w:spacing w:after="160" w:line="259" w:lineRule="auto"/>
        <w:rPr>
          <w:rFonts w:eastAsia="Calibri"/>
        </w:rPr>
      </w:pPr>
      <w:r w:rsidRPr="1902227F">
        <w:rPr>
          <w:rFonts w:eastAsia="Calibri"/>
          <w:b/>
          <w:bCs/>
        </w:rPr>
        <w:t>CJIS Information Audits:</w:t>
      </w:r>
      <w:r w:rsidRPr="1902227F">
        <w:rPr>
          <w:rFonts w:eastAsia="Calibri"/>
        </w:rPr>
        <w:t xml:space="preserve"> To the extent that this Agreement concerns CJIS Information, Consultant agrees that</w:t>
      </w:r>
      <w:r w:rsidR="1F364E1D" w:rsidRPr="1902227F">
        <w:rPr>
          <w:rFonts w:eastAsia="Calibri"/>
        </w:rPr>
        <w:t>,</w:t>
      </w:r>
      <w:r w:rsidRPr="1902227F">
        <w:rPr>
          <w:rFonts w:eastAsia="Calibri"/>
        </w:rPr>
        <w:t xml:space="preserve"> in addition to </w:t>
      </w:r>
      <w:r w:rsidR="00626C48" w:rsidRPr="1902227F">
        <w:rPr>
          <w:rFonts w:eastAsia="Calibri"/>
        </w:rPr>
        <w:t xml:space="preserve">the </w:t>
      </w:r>
      <w:r w:rsidRPr="1902227F">
        <w:rPr>
          <w:rFonts w:eastAsia="Calibri"/>
        </w:rPr>
        <w:t>County</w:t>
      </w:r>
      <w:r w:rsidR="00626C48" w:rsidRPr="1902227F">
        <w:rPr>
          <w:rFonts w:eastAsia="Calibri"/>
        </w:rPr>
        <w:t>’s</w:t>
      </w:r>
      <w:r w:rsidRPr="1902227F">
        <w:rPr>
          <w:rFonts w:eastAsia="Calibri"/>
        </w:rPr>
        <w:t xml:space="preserve"> audit rights, the FBI may also be authorized to perform a security audit </w:t>
      </w:r>
      <w:r w:rsidR="1F364E1D" w:rsidRPr="1902227F">
        <w:rPr>
          <w:rFonts w:eastAsia="Calibri"/>
        </w:rPr>
        <w:t xml:space="preserve">of Consultant’s </w:t>
      </w:r>
      <w:r w:rsidR="5A00DF0C" w:rsidRPr="1902227F">
        <w:rPr>
          <w:rFonts w:eastAsia="Calibri"/>
        </w:rPr>
        <w:t>and/or Consultant’s vendor</w:t>
      </w:r>
      <w:r w:rsidR="5B154527" w:rsidRPr="1902227F">
        <w:rPr>
          <w:rFonts w:eastAsia="Calibri"/>
        </w:rPr>
        <w:t>’</w:t>
      </w:r>
      <w:r w:rsidR="5A00DF0C" w:rsidRPr="1902227F">
        <w:rPr>
          <w:rFonts w:eastAsia="Calibri"/>
        </w:rPr>
        <w:t xml:space="preserve">s </w:t>
      </w:r>
      <w:r w:rsidR="1F364E1D" w:rsidRPr="1902227F">
        <w:rPr>
          <w:rFonts w:eastAsia="Calibri"/>
        </w:rPr>
        <w:t xml:space="preserve">systems </w:t>
      </w:r>
      <w:r w:rsidRPr="1902227F">
        <w:rPr>
          <w:rFonts w:eastAsia="Calibri"/>
        </w:rPr>
        <w:t xml:space="preserve">during the pendency of </w:t>
      </w:r>
      <w:r w:rsidR="00626C48" w:rsidRPr="1902227F">
        <w:rPr>
          <w:rFonts w:eastAsia="Calibri"/>
        </w:rPr>
        <w:t xml:space="preserve">this Agreement </w:t>
      </w:r>
      <w:r w:rsidRPr="1902227F">
        <w:rPr>
          <w:rFonts w:eastAsia="Calibri"/>
        </w:rPr>
        <w:t xml:space="preserve">and a final audit at the termination of this Agreement.   </w:t>
      </w:r>
    </w:p>
    <w:p w14:paraId="65FFF11B" w14:textId="77777777" w:rsidR="00626C48" w:rsidRPr="00B43AEF" w:rsidRDefault="00626C48" w:rsidP="00D43FD2">
      <w:pPr>
        <w:pStyle w:val="ListParagraph"/>
        <w:spacing w:after="160" w:line="259" w:lineRule="auto"/>
        <w:ind w:left="1440"/>
        <w:rPr>
          <w:rFonts w:eastAsia="Calibri"/>
        </w:rPr>
      </w:pPr>
    </w:p>
    <w:p w14:paraId="26D17CFE" w14:textId="77777777" w:rsidR="00626C48" w:rsidRPr="00131C50" w:rsidRDefault="00626C48" w:rsidP="00D43FD2">
      <w:pPr>
        <w:pStyle w:val="ListParagraph"/>
        <w:numPr>
          <w:ilvl w:val="0"/>
          <w:numId w:val="4"/>
        </w:numPr>
        <w:spacing w:after="160" w:line="259" w:lineRule="auto"/>
        <w:rPr>
          <w:rFonts w:eastAsia="Calibri"/>
          <w:b/>
          <w:bCs/>
        </w:rPr>
      </w:pPr>
      <w:r w:rsidRPr="00131C50">
        <w:rPr>
          <w:rFonts w:eastAsia="Calibri"/>
          <w:b/>
          <w:bCs/>
        </w:rPr>
        <w:t xml:space="preserve">Intellectual Property </w:t>
      </w:r>
    </w:p>
    <w:p w14:paraId="4DB4E122" w14:textId="144AC372" w:rsidR="00626C48" w:rsidRDefault="00EF7EB3" w:rsidP="00D43FD2">
      <w:pPr>
        <w:pStyle w:val="ListParagraph"/>
        <w:numPr>
          <w:ilvl w:val="1"/>
          <w:numId w:val="4"/>
        </w:numPr>
        <w:spacing w:after="160" w:line="259" w:lineRule="auto"/>
        <w:rPr>
          <w:rFonts w:eastAsia="Calibri"/>
        </w:rPr>
      </w:pPr>
      <w:r w:rsidRPr="00EF7EB3">
        <w:rPr>
          <w:rFonts w:eastAsia="Calibri"/>
          <w:b/>
          <w:bCs/>
        </w:rPr>
        <w:t>Consultant I</w:t>
      </w:r>
      <w:r>
        <w:rPr>
          <w:rFonts w:eastAsia="Calibri"/>
          <w:b/>
          <w:bCs/>
        </w:rPr>
        <w:t xml:space="preserve">ntellectual </w:t>
      </w:r>
      <w:r w:rsidRPr="00EF7EB3">
        <w:rPr>
          <w:rFonts w:eastAsia="Calibri"/>
          <w:b/>
          <w:bCs/>
        </w:rPr>
        <w:t>P</w:t>
      </w:r>
      <w:r>
        <w:rPr>
          <w:rFonts w:eastAsia="Calibri"/>
          <w:b/>
          <w:bCs/>
        </w:rPr>
        <w:t>roperty</w:t>
      </w:r>
      <w:r w:rsidRPr="00EF7EB3">
        <w:rPr>
          <w:rFonts w:eastAsia="Calibri"/>
          <w:b/>
          <w:bCs/>
        </w:rPr>
        <w:t xml:space="preserve"> Warranty</w:t>
      </w:r>
      <w:r>
        <w:rPr>
          <w:rFonts w:eastAsia="Calibri"/>
        </w:rPr>
        <w:t xml:space="preserve">: </w:t>
      </w:r>
      <w:r w:rsidR="00626C48" w:rsidRPr="0037467A">
        <w:rPr>
          <w:rFonts w:eastAsia="Calibri"/>
        </w:rPr>
        <w:t>Con</w:t>
      </w:r>
      <w:r w:rsidR="00626C48">
        <w:rPr>
          <w:rFonts w:eastAsia="Calibri"/>
        </w:rPr>
        <w:t>sultant</w:t>
      </w:r>
      <w:r w:rsidR="00626C48" w:rsidRPr="0037467A">
        <w:rPr>
          <w:rFonts w:eastAsia="Calibri"/>
        </w:rPr>
        <w:t xml:space="preserve"> represents and warrants that it owns, or is authorized to use, all Con</w:t>
      </w:r>
      <w:r w:rsidR="00626C48">
        <w:rPr>
          <w:rFonts w:eastAsia="Calibri"/>
        </w:rPr>
        <w:t>sultant</w:t>
      </w:r>
      <w:r w:rsidR="00626C48" w:rsidRPr="0037467A">
        <w:rPr>
          <w:rFonts w:eastAsia="Calibri"/>
        </w:rPr>
        <w:t xml:space="preserve"> IP, and Con</w:t>
      </w:r>
      <w:r w:rsidR="00626C48">
        <w:rPr>
          <w:rFonts w:eastAsia="Calibri"/>
        </w:rPr>
        <w:t>sultant</w:t>
      </w:r>
      <w:r w:rsidR="00626C48" w:rsidRPr="0037467A">
        <w:rPr>
          <w:rFonts w:eastAsia="Calibri"/>
        </w:rPr>
        <w:t>-provided third-party IP.</w:t>
      </w:r>
    </w:p>
    <w:p w14:paraId="79C7DD27" w14:textId="6ADAD0DC" w:rsidR="00F72D45" w:rsidRPr="00380E6B" w:rsidRDefault="00EF7EB3" w:rsidP="00D43FD2">
      <w:pPr>
        <w:pStyle w:val="ListParagraph"/>
        <w:numPr>
          <w:ilvl w:val="1"/>
          <w:numId w:val="4"/>
        </w:numPr>
        <w:spacing w:after="160" w:line="259" w:lineRule="auto"/>
        <w:rPr>
          <w:rFonts w:eastAsia="Calibri"/>
        </w:rPr>
      </w:pPr>
      <w:r w:rsidRPr="00EF7EB3">
        <w:rPr>
          <w:rFonts w:eastAsia="Calibri"/>
          <w:b/>
          <w:bCs/>
        </w:rPr>
        <w:t>Open Source Material</w:t>
      </w:r>
      <w:r>
        <w:rPr>
          <w:rFonts w:eastAsia="Calibri"/>
        </w:rPr>
        <w:t xml:space="preserve">: </w:t>
      </w:r>
      <w:r w:rsidR="674A3D3E" w:rsidRPr="1902227F">
        <w:rPr>
          <w:rFonts w:eastAsia="Calibri"/>
        </w:rPr>
        <w:t xml:space="preserve">Consultant represents and warrants that all open source materials (OSM) included in Deliverables or Software are obtained from a trusted distributor. </w:t>
      </w:r>
      <w:r w:rsidR="00380E6B" w:rsidRPr="00380E6B">
        <w:rPr>
          <w:rFonts w:eastAsia="Calibri"/>
        </w:rPr>
        <w:t>Consultant represents and warrants that all OSM materials provided to County or used on County’s behalf comply with their license agreements.</w:t>
      </w:r>
      <w:r w:rsidR="00380E6B">
        <w:rPr>
          <w:rFonts w:eastAsia="Calibri"/>
        </w:rPr>
        <w:t xml:space="preserve"> </w:t>
      </w:r>
      <w:r w:rsidR="674A3D3E" w:rsidRPr="1902227F">
        <w:rPr>
          <w:rFonts w:eastAsia="Calibri"/>
        </w:rPr>
        <w:t>Unless otherwise specified in this Agreement, Consultant must maintain OSM support, including required patching and security updates, which will be provided promptly after release. Consultant must not use any materials allow</w:t>
      </w:r>
      <w:r w:rsidR="006288AC" w:rsidRPr="1902227F">
        <w:rPr>
          <w:rFonts w:eastAsia="Calibri"/>
        </w:rPr>
        <w:t>ing</w:t>
      </w:r>
      <w:r w:rsidR="674A3D3E" w:rsidRPr="1902227F">
        <w:rPr>
          <w:rFonts w:eastAsia="Calibri"/>
        </w:rPr>
        <w:t xml:space="preserve"> users to modify or incorporate open source code into larger programs on the condition that the software containing the source code is publicly distributed without restrictions, commonly known as “copyleft.” </w:t>
      </w:r>
    </w:p>
    <w:p w14:paraId="73062D0A" w14:textId="0682C531" w:rsidR="674A3D3E" w:rsidRDefault="00E041DD" w:rsidP="00D43FD2">
      <w:pPr>
        <w:pStyle w:val="ListParagraph"/>
        <w:numPr>
          <w:ilvl w:val="1"/>
          <w:numId w:val="4"/>
        </w:numPr>
        <w:spacing w:after="160" w:line="259" w:lineRule="auto"/>
        <w:rPr>
          <w:rFonts w:eastAsia="Calibri"/>
        </w:rPr>
      </w:pPr>
      <w:r w:rsidRPr="00E041DD">
        <w:rPr>
          <w:rFonts w:eastAsia="Calibri"/>
          <w:b/>
          <w:bCs/>
        </w:rPr>
        <w:t>Developed Intellectual Property</w:t>
      </w:r>
      <w:r>
        <w:rPr>
          <w:rFonts w:eastAsia="Calibri"/>
        </w:rPr>
        <w:t xml:space="preserve">: </w:t>
      </w:r>
      <w:r w:rsidR="674A3D3E" w:rsidRPr="1902227F">
        <w:rPr>
          <w:rFonts w:eastAsia="Calibri"/>
        </w:rPr>
        <w:t xml:space="preserve">With regards to any Intellectual Property specifically developed for the County by Consultant under the terms of this Agreement, Consultant hereby irrevocably and unconditionally assigns, transfers, and conveys to the County, without further consideration, all of its right, title, and interest in such Developed Intellectual Property. This transfer will take place immediately upon the creation and completion of such works without need for further documentation or action on the part of the Parties.  Consultant agrees to perform any actions as may reasonably be necessary, or as the County may </w:t>
      </w:r>
      <w:r w:rsidR="674A3D3E" w:rsidRPr="1902227F">
        <w:rPr>
          <w:rFonts w:eastAsia="Calibri"/>
        </w:rPr>
        <w:lastRenderedPageBreak/>
        <w:t xml:space="preserve">reasonably request, to perfect the County’s ownership of any such Developed Intellectual Property. </w:t>
      </w:r>
    </w:p>
    <w:p w14:paraId="2A4B580E" w14:textId="37FD8CB3" w:rsidR="00626C48" w:rsidRDefault="000E2545" w:rsidP="00D43FD2">
      <w:pPr>
        <w:pStyle w:val="ListParagraph"/>
        <w:numPr>
          <w:ilvl w:val="1"/>
          <w:numId w:val="4"/>
        </w:numPr>
        <w:spacing w:after="160" w:line="259" w:lineRule="auto"/>
        <w:rPr>
          <w:rFonts w:eastAsia="Calibri"/>
        </w:rPr>
      </w:pPr>
      <w:r w:rsidRPr="00291E50">
        <w:rPr>
          <w:rFonts w:eastAsia="Calibri"/>
          <w:b/>
          <w:bCs/>
        </w:rPr>
        <w:t>Software Licenses</w:t>
      </w:r>
      <w:r w:rsidR="00291E50">
        <w:rPr>
          <w:rFonts w:eastAsia="Calibri"/>
        </w:rPr>
        <w:t xml:space="preserve">: </w:t>
      </w:r>
      <w:r w:rsidR="674A3D3E" w:rsidRPr="1902227F">
        <w:rPr>
          <w:rFonts w:eastAsia="Calibri"/>
        </w:rPr>
        <w:t xml:space="preserve">This Agreement contains all terms and conditions relating to any and all licenses in Consultant-Provided Software and Consultant Intellectual Property. Except as explicitly set forth elsewhere in this Agreement, all licenses that Consultant grants in Consultant-Provided Software include: (a) the right of use by Third Party Consultant for the benefit of </w:t>
      </w:r>
      <w:r w:rsidR="00626C48" w:rsidRPr="1902227F">
        <w:rPr>
          <w:rFonts w:eastAsia="Calibri"/>
        </w:rPr>
        <w:t>the</w:t>
      </w:r>
      <w:r w:rsidR="674A3D3E" w:rsidRPr="1902227F">
        <w:rPr>
          <w:rFonts w:eastAsia="Calibri"/>
        </w:rPr>
        <w:t xml:space="preserve"> County, (b) the right to make backup copies, and (c) the right to reasonably approve the procedures by which Consultant may audit the use of license entitlements.</w:t>
      </w:r>
    </w:p>
    <w:p w14:paraId="277DEC0D" w14:textId="3D94E99E" w:rsidR="00626C48" w:rsidRDefault="00291E50" w:rsidP="00D43FD2">
      <w:pPr>
        <w:pStyle w:val="ListParagraph"/>
        <w:numPr>
          <w:ilvl w:val="1"/>
          <w:numId w:val="4"/>
        </w:numPr>
        <w:spacing w:after="160" w:line="259" w:lineRule="auto"/>
        <w:rPr>
          <w:rFonts w:eastAsia="Calibri"/>
        </w:rPr>
      </w:pPr>
      <w:r w:rsidRPr="00291E50">
        <w:rPr>
          <w:rFonts w:eastAsia="Calibri"/>
          <w:b/>
          <w:bCs/>
        </w:rPr>
        <w:t>County Intellectual Property</w:t>
      </w:r>
      <w:r>
        <w:rPr>
          <w:rFonts w:eastAsia="Calibri"/>
        </w:rPr>
        <w:t xml:space="preserve">: </w:t>
      </w:r>
      <w:r w:rsidR="674A3D3E" w:rsidRPr="1902227F">
        <w:rPr>
          <w:rFonts w:eastAsia="Calibri"/>
        </w:rPr>
        <w:t xml:space="preserve">Consultant acknowledges that County retains all right, title and interest in and to all County IP.  Consultant will not be permitted to use any County IP for the benefit of any entities other than </w:t>
      </w:r>
      <w:r w:rsidR="00626C48" w:rsidRPr="1902227F">
        <w:rPr>
          <w:rFonts w:eastAsia="Calibri"/>
        </w:rPr>
        <w:t xml:space="preserve">the </w:t>
      </w:r>
      <w:r w:rsidR="674A3D3E" w:rsidRPr="1902227F">
        <w:rPr>
          <w:rFonts w:eastAsia="Calibri"/>
        </w:rPr>
        <w:t xml:space="preserve">County. Upon expiration or termination of this Agreement, Consultant must cease all use of County IP and must return to </w:t>
      </w:r>
      <w:r w:rsidR="00626C48" w:rsidRPr="1902227F">
        <w:rPr>
          <w:rFonts w:eastAsia="Calibri"/>
        </w:rPr>
        <w:t xml:space="preserve">the </w:t>
      </w:r>
      <w:r w:rsidR="674A3D3E" w:rsidRPr="1902227F">
        <w:rPr>
          <w:rFonts w:eastAsia="Calibri"/>
        </w:rPr>
        <w:t>County all County IP.</w:t>
      </w:r>
    </w:p>
    <w:p w14:paraId="24D575D5" w14:textId="1B529B67" w:rsidR="00626C48" w:rsidRDefault="00291E50" w:rsidP="00D43FD2">
      <w:pPr>
        <w:pStyle w:val="ListParagraph"/>
        <w:numPr>
          <w:ilvl w:val="1"/>
          <w:numId w:val="4"/>
        </w:numPr>
        <w:spacing w:after="160" w:line="259" w:lineRule="auto"/>
        <w:rPr>
          <w:rFonts w:eastAsia="Calibri"/>
        </w:rPr>
      </w:pPr>
      <w:r w:rsidRPr="00291E50">
        <w:rPr>
          <w:rFonts w:eastAsia="Calibri"/>
          <w:b/>
          <w:bCs/>
        </w:rPr>
        <w:t>Residual Knowledge</w:t>
      </w:r>
      <w:r>
        <w:rPr>
          <w:rFonts w:eastAsia="Calibri"/>
        </w:rPr>
        <w:t xml:space="preserve">: </w:t>
      </w:r>
      <w:r w:rsidR="674A3D3E" w:rsidRPr="1902227F">
        <w:rPr>
          <w:rFonts w:eastAsia="Calibri"/>
        </w:rPr>
        <w:t>Consultant acknowledges that nothing contained in this Agreement restrict</w:t>
      </w:r>
      <w:r w:rsidR="32E6F9F0" w:rsidRPr="1902227F">
        <w:rPr>
          <w:rFonts w:eastAsia="Calibri"/>
        </w:rPr>
        <w:t>s</w:t>
      </w:r>
      <w:r w:rsidR="674A3D3E" w:rsidRPr="1902227F">
        <w:rPr>
          <w:rFonts w:eastAsia="Calibri"/>
        </w:rPr>
        <w:t xml:space="preserve"> either Party from the use of ideas, concepts, know-how, or techniques relating to the Services which either Party, individually or jointly, develops or discloses under this Agreement, provided that in doing so (a) such information is solely retained in the unaided memory of the Parties</w:t>
      </w:r>
      <w:r w:rsidR="53F66B5C" w:rsidRPr="1902227F">
        <w:rPr>
          <w:rFonts w:eastAsia="Calibri"/>
        </w:rPr>
        <w:t>’</w:t>
      </w:r>
      <w:r w:rsidR="674A3D3E" w:rsidRPr="1902227F">
        <w:rPr>
          <w:rFonts w:eastAsia="Calibri"/>
        </w:rPr>
        <w:t xml:space="preserve"> employees performing or using such Services, (b) the Party does not breach its respective obligations under Section </w:t>
      </w:r>
      <w:r w:rsidR="046D8761" w:rsidRPr="1902227F">
        <w:rPr>
          <w:rFonts w:eastAsia="Calibri"/>
        </w:rPr>
        <w:t>III</w:t>
      </w:r>
      <w:r w:rsidR="674A3D3E" w:rsidRPr="1902227F">
        <w:rPr>
          <w:rFonts w:eastAsia="Calibri"/>
        </w:rPr>
        <w:t xml:space="preserve"> relating to confidentiality and non-disclosure, and (c) </w:t>
      </w:r>
      <w:r w:rsidR="02709E0B" w:rsidRPr="1902227F">
        <w:rPr>
          <w:rFonts w:eastAsia="Calibri"/>
        </w:rPr>
        <w:t xml:space="preserve">such use </w:t>
      </w:r>
      <w:r w:rsidR="674A3D3E" w:rsidRPr="1902227F">
        <w:rPr>
          <w:rFonts w:eastAsia="Calibri"/>
        </w:rPr>
        <w:t xml:space="preserve">does not infringe the Intellectual Property rights of other </w:t>
      </w:r>
      <w:r w:rsidR="56D85F74" w:rsidRPr="1902227F">
        <w:rPr>
          <w:rFonts w:eastAsia="Calibri"/>
        </w:rPr>
        <w:t>p</w:t>
      </w:r>
      <w:r w:rsidR="674A3D3E" w:rsidRPr="1902227F">
        <w:rPr>
          <w:rFonts w:eastAsia="Calibri"/>
        </w:rPr>
        <w:t xml:space="preserve">arties who have licensed or provided materials to the other. Except for the license rights contained in this </w:t>
      </w:r>
      <w:r w:rsidR="00BE2E3B">
        <w:rPr>
          <w:rFonts w:eastAsia="Calibri"/>
        </w:rPr>
        <w:t>S</w:t>
      </w:r>
      <w:r w:rsidR="674A3D3E" w:rsidRPr="1902227F">
        <w:rPr>
          <w:rFonts w:eastAsia="Calibri"/>
        </w:rPr>
        <w:t>ection</w:t>
      </w:r>
      <w:r w:rsidR="00BE2E3B">
        <w:rPr>
          <w:rFonts w:eastAsia="Calibri"/>
        </w:rPr>
        <w:t xml:space="preserve"> VII</w:t>
      </w:r>
      <w:r w:rsidR="674A3D3E" w:rsidRPr="1902227F">
        <w:rPr>
          <w:rFonts w:eastAsia="Calibri"/>
        </w:rPr>
        <w:t>, neither this Agreement nor any disclosure made hereunder grants any license to either Party under any Intellectual Property rights of the other.</w:t>
      </w:r>
    </w:p>
    <w:p w14:paraId="2C162E51" w14:textId="18A7E7FF" w:rsidR="00626C48" w:rsidRDefault="674A3D3E" w:rsidP="00D43FD2">
      <w:pPr>
        <w:pStyle w:val="ListParagraph"/>
        <w:numPr>
          <w:ilvl w:val="1"/>
          <w:numId w:val="4"/>
        </w:numPr>
        <w:spacing w:after="160" w:line="259" w:lineRule="auto"/>
        <w:rPr>
          <w:rFonts w:eastAsia="Calibri"/>
        </w:rPr>
      </w:pPr>
      <w:r w:rsidRPr="00291E50">
        <w:rPr>
          <w:rFonts w:eastAsia="Calibri"/>
          <w:b/>
          <w:bCs/>
        </w:rPr>
        <w:t>Export Laws</w:t>
      </w:r>
      <w:r w:rsidRPr="1902227F">
        <w:rPr>
          <w:rFonts w:eastAsia="Calibri"/>
        </w:rPr>
        <w:t>: Consultant will comply with all laws governing the export of intellectual property, including</w:t>
      </w:r>
      <w:r w:rsidR="00466042">
        <w:rPr>
          <w:rFonts w:eastAsia="Calibri"/>
        </w:rPr>
        <w:t xml:space="preserve"> the</w:t>
      </w:r>
      <w:r w:rsidRPr="1902227F">
        <w:rPr>
          <w:rFonts w:eastAsia="Calibri"/>
        </w:rPr>
        <w:t xml:space="preserve"> Export Administration Regulations, 15 CFR 730, et seq.  </w:t>
      </w:r>
    </w:p>
    <w:p w14:paraId="19336D38" w14:textId="77777777" w:rsidR="00626C48" w:rsidRPr="0037467A" w:rsidRDefault="00626C48" w:rsidP="00D43FD2">
      <w:pPr>
        <w:pStyle w:val="ListParagraph"/>
        <w:spacing w:after="160" w:line="259" w:lineRule="auto"/>
        <w:ind w:left="1440"/>
        <w:rPr>
          <w:rFonts w:eastAsia="Calibri"/>
        </w:rPr>
      </w:pPr>
    </w:p>
    <w:p w14:paraId="72515B2B" w14:textId="77777777" w:rsidR="00626C48" w:rsidRPr="00626C48" w:rsidRDefault="00626C48" w:rsidP="00D43FD2">
      <w:pPr>
        <w:pStyle w:val="ListParagraph"/>
        <w:numPr>
          <w:ilvl w:val="0"/>
          <w:numId w:val="4"/>
        </w:numPr>
        <w:rPr>
          <w:rFonts w:eastAsia="Calibri"/>
        </w:rPr>
      </w:pPr>
      <w:r>
        <w:rPr>
          <w:rFonts w:eastAsia="Calibri"/>
          <w:b/>
        </w:rPr>
        <w:t>Other Provisions</w:t>
      </w:r>
    </w:p>
    <w:p w14:paraId="53A1B82E" w14:textId="46C459C3" w:rsidR="00D60771" w:rsidRPr="00D60771" w:rsidRDefault="00D60771" w:rsidP="00D43FD2">
      <w:pPr>
        <w:pStyle w:val="ListParagraph"/>
        <w:numPr>
          <w:ilvl w:val="1"/>
          <w:numId w:val="4"/>
        </w:numPr>
        <w:rPr>
          <w:rFonts w:eastAsia="Calibri"/>
        </w:rPr>
      </w:pPr>
      <w:r w:rsidRPr="00D60771">
        <w:rPr>
          <w:rFonts w:eastAsia="Calibri"/>
          <w:b/>
          <w:bCs/>
        </w:rPr>
        <w:t>Processing by an AI System</w:t>
      </w:r>
      <w:r>
        <w:rPr>
          <w:rFonts w:eastAsia="Calibri"/>
          <w:b/>
          <w:bCs/>
        </w:rPr>
        <w:t>:</w:t>
      </w:r>
      <w:r w:rsidRPr="00D60771">
        <w:rPr>
          <w:rFonts w:eastAsia="Calibri"/>
        </w:rPr>
        <w:t xml:space="preserve"> To the extent that the Software and/or Services allow for County Data to be processed by an AI System, any Input Data that is entered into the AI System by County will be considered County Data, and County will have the same right to use and display any Output Data that has been generated in response to the Input Data entered into the AI System by the County. Consultant remains the owner of all Evolution Data, but only to the extent that it can establish that the Evolution Data does not contain an</w:t>
      </w:r>
      <w:r w:rsidR="007277E7">
        <w:rPr>
          <w:rFonts w:eastAsia="Calibri"/>
        </w:rPr>
        <w:t>y</w:t>
      </w:r>
      <w:r w:rsidRPr="00D60771">
        <w:rPr>
          <w:rFonts w:eastAsia="Calibri"/>
        </w:rPr>
        <w:t xml:space="preserve"> Personally Identifiable Information or County Confidential Information.  </w:t>
      </w:r>
    </w:p>
    <w:p w14:paraId="4E4B625D" w14:textId="5762C141" w:rsidR="00F26F73" w:rsidRPr="00D52F72" w:rsidRDefault="000A4BE2" w:rsidP="00D43FD2">
      <w:pPr>
        <w:pStyle w:val="ListParagraph"/>
        <w:numPr>
          <w:ilvl w:val="1"/>
          <w:numId w:val="4"/>
        </w:numPr>
        <w:rPr>
          <w:rFonts w:eastAsia="Calibri"/>
        </w:rPr>
      </w:pPr>
      <w:r w:rsidRPr="00D52F72">
        <w:rPr>
          <w:rFonts w:eastAsia="Calibri"/>
          <w:b/>
          <w:bCs/>
        </w:rPr>
        <w:t>Accessibility Requirements under the Americans with Disabilities Act</w:t>
      </w:r>
      <w:r>
        <w:rPr>
          <w:rFonts w:eastAsia="Calibri"/>
        </w:rPr>
        <w:t xml:space="preserve">: </w:t>
      </w:r>
      <w:r w:rsidR="005C0C30">
        <w:rPr>
          <w:rFonts w:eastAsia="Calibri"/>
        </w:rPr>
        <w:t>If this</w:t>
      </w:r>
      <w:r w:rsidR="00895950" w:rsidRPr="00895950">
        <w:rPr>
          <w:rFonts w:eastAsia="Calibri"/>
        </w:rPr>
        <w:t xml:space="preserve"> contract includes information technology systems that are required by </w:t>
      </w:r>
      <w:r w:rsidR="00173E79">
        <w:rPr>
          <w:rFonts w:eastAsia="Calibri"/>
        </w:rPr>
        <w:t>federal</w:t>
      </w:r>
      <w:r w:rsidR="00895950" w:rsidRPr="00895950">
        <w:rPr>
          <w:rFonts w:eastAsia="Calibri"/>
        </w:rPr>
        <w:t xml:space="preserve"> law to be “accessible</w:t>
      </w:r>
      <w:r w:rsidR="005C0C30">
        <w:rPr>
          <w:rFonts w:eastAsia="Calibri"/>
        </w:rPr>
        <w:t>,</w:t>
      </w:r>
      <w:r w:rsidR="00895950" w:rsidRPr="00895950">
        <w:rPr>
          <w:rFonts w:eastAsia="Calibri"/>
        </w:rPr>
        <w:t>”</w:t>
      </w:r>
      <w:r w:rsidR="005C0C30">
        <w:rPr>
          <w:rFonts w:eastAsia="Calibri"/>
        </w:rPr>
        <w:t xml:space="preserve"> consultant must sign an A</w:t>
      </w:r>
      <w:r w:rsidR="00F71DCD">
        <w:rPr>
          <w:rFonts w:eastAsia="Calibri"/>
        </w:rPr>
        <w:t>mericans with Disabilities Act (ADA) A</w:t>
      </w:r>
      <w:r w:rsidR="005C0C30">
        <w:rPr>
          <w:rFonts w:eastAsia="Calibri"/>
        </w:rPr>
        <w:t>ccessibility Addendum</w:t>
      </w:r>
      <w:r w:rsidR="00F71DCD">
        <w:rPr>
          <w:rFonts w:eastAsia="Calibri"/>
        </w:rPr>
        <w:t>.</w:t>
      </w:r>
      <w:r w:rsidR="00895950" w:rsidRPr="00895950">
        <w:rPr>
          <w:rFonts w:eastAsia="Calibri"/>
        </w:rPr>
        <w:t xml:space="preserve">  See </w:t>
      </w:r>
      <w:r w:rsidR="00895950">
        <w:rPr>
          <w:rFonts w:eastAsia="Calibri"/>
        </w:rPr>
        <w:t>Americans with Disabilities</w:t>
      </w:r>
      <w:r w:rsidR="00EE446C">
        <w:rPr>
          <w:rFonts w:eastAsia="Calibri"/>
        </w:rPr>
        <w:t xml:space="preserve"> Act</w:t>
      </w:r>
      <w:r w:rsidR="00895950" w:rsidRPr="00895950">
        <w:rPr>
          <w:rFonts w:eastAsia="Calibri"/>
        </w:rPr>
        <w:t xml:space="preserve"> </w:t>
      </w:r>
      <w:r w:rsidR="006D3EDA">
        <w:rPr>
          <w:rFonts w:eastAsia="Calibri"/>
        </w:rPr>
        <w:t>– Cook County</w:t>
      </w:r>
      <w:r w:rsidR="00895950" w:rsidRPr="00895950">
        <w:rPr>
          <w:rFonts w:eastAsia="Calibri"/>
        </w:rPr>
        <w:t xml:space="preserve"> Accessibility Requirements</w:t>
      </w:r>
      <w:r w:rsidR="006D3EDA">
        <w:rPr>
          <w:rFonts w:eastAsia="Calibri"/>
        </w:rPr>
        <w:t xml:space="preserve"> Exhibit</w:t>
      </w:r>
      <w:r w:rsidR="00895950" w:rsidRPr="00895950">
        <w:rPr>
          <w:rFonts w:eastAsia="Calibri"/>
        </w:rPr>
        <w:t xml:space="preserve">, attached hereto and incorporated by this reference, </w:t>
      </w:r>
      <w:r w:rsidR="00F71DCD">
        <w:rPr>
          <w:rFonts w:eastAsia="Calibri"/>
        </w:rPr>
        <w:t xml:space="preserve">which </w:t>
      </w:r>
      <w:r w:rsidR="00895950" w:rsidRPr="00895950">
        <w:rPr>
          <w:rFonts w:eastAsia="Calibri"/>
        </w:rPr>
        <w:t xml:space="preserve">further describes </w:t>
      </w:r>
      <w:r w:rsidR="00173E79">
        <w:rPr>
          <w:rFonts w:eastAsia="Calibri"/>
        </w:rPr>
        <w:t>Consultant’s</w:t>
      </w:r>
      <w:r w:rsidR="00895950" w:rsidRPr="00895950">
        <w:rPr>
          <w:rFonts w:eastAsia="Calibri"/>
        </w:rPr>
        <w:t xml:space="preserve"> accessibility obligations and </w:t>
      </w:r>
      <w:r w:rsidR="001253CB">
        <w:rPr>
          <w:rFonts w:eastAsia="Calibri"/>
        </w:rPr>
        <w:t xml:space="preserve">must </w:t>
      </w:r>
      <w:r w:rsidR="001253CB">
        <w:rPr>
          <w:rFonts w:eastAsia="Calibri"/>
        </w:rPr>
        <w:lastRenderedPageBreak/>
        <w:t>be submitted</w:t>
      </w:r>
      <w:r w:rsidR="00895950" w:rsidRPr="00895950">
        <w:rPr>
          <w:rFonts w:eastAsia="Calibri"/>
        </w:rPr>
        <w:t xml:space="preserve"> to the </w:t>
      </w:r>
      <w:r w:rsidR="00173E79">
        <w:rPr>
          <w:rFonts w:eastAsia="Calibri"/>
        </w:rPr>
        <w:t>County</w:t>
      </w:r>
      <w:r w:rsidR="00895950" w:rsidRPr="00895950">
        <w:rPr>
          <w:rFonts w:eastAsia="Calibri"/>
        </w:rPr>
        <w:t xml:space="preserve"> to reflect compliance.  Except as specifically set forth in Exhibit</w:t>
      </w:r>
      <w:r w:rsidR="00173E79">
        <w:rPr>
          <w:rFonts w:eastAsia="Calibri"/>
        </w:rPr>
        <w:t xml:space="preserve"> </w:t>
      </w:r>
      <w:r w:rsidR="00173E79" w:rsidRPr="0039486A">
        <w:rPr>
          <w:rFonts w:eastAsia="Calibri"/>
          <w:highlight w:val="yellow"/>
        </w:rPr>
        <w:t>XXX</w:t>
      </w:r>
      <w:r w:rsidR="00895950" w:rsidRPr="00895950">
        <w:rPr>
          <w:rFonts w:eastAsia="Calibri"/>
        </w:rPr>
        <w:t xml:space="preserve">, </w:t>
      </w:r>
      <w:r w:rsidR="00173E79">
        <w:rPr>
          <w:rFonts w:eastAsia="Calibri"/>
        </w:rPr>
        <w:t>Consultant</w:t>
      </w:r>
      <w:r w:rsidR="00895950" w:rsidRPr="00895950">
        <w:rPr>
          <w:rFonts w:eastAsia="Calibri"/>
        </w:rPr>
        <w:t xml:space="preserve"> acknowledges the </w:t>
      </w:r>
      <w:r w:rsidR="00173E79">
        <w:rPr>
          <w:rFonts w:eastAsia="Calibri"/>
        </w:rPr>
        <w:t>County</w:t>
      </w:r>
      <w:r w:rsidR="00895950" w:rsidRPr="00895950">
        <w:rPr>
          <w:rFonts w:eastAsia="Calibri"/>
        </w:rPr>
        <w:t xml:space="preserve"> is relying upon Contractor to ensure compliance with </w:t>
      </w:r>
      <w:r w:rsidR="001253CB" w:rsidRPr="00D52F72">
        <w:t>Title II of the Americans with Disabilities Act (ADA), its implementing regulations adopted by the federal government</w:t>
      </w:r>
      <w:r w:rsidR="001253CB" w:rsidRPr="00DD5325">
        <w:t xml:space="preserve">, and the accessibility standards set forth in </w:t>
      </w:r>
      <w:r w:rsidR="001253CB" w:rsidRPr="00D52F72">
        <w:t xml:space="preserve">the Web Content Accessibility Guidelines (WCAG) 2.1, level AA published by the World Wide Web Consortium (W3C). </w:t>
      </w:r>
    </w:p>
    <w:p w14:paraId="0A84C332" w14:textId="74959E20" w:rsidR="00F36583" w:rsidRDefault="04DC5221" w:rsidP="00D43FD2">
      <w:pPr>
        <w:pStyle w:val="ListParagraph"/>
        <w:numPr>
          <w:ilvl w:val="1"/>
          <w:numId w:val="4"/>
        </w:numPr>
        <w:rPr>
          <w:rFonts w:eastAsia="Calibri"/>
        </w:rPr>
      </w:pPr>
      <w:r w:rsidRPr="1902227F">
        <w:rPr>
          <w:rFonts w:eastAsia="Calibri"/>
          <w:b/>
          <w:bCs/>
        </w:rPr>
        <w:t xml:space="preserve">Removal of </w:t>
      </w:r>
      <w:r w:rsidR="56D85F74" w:rsidRPr="1902227F">
        <w:rPr>
          <w:rFonts w:eastAsia="Calibri"/>
          <w:b/>
          <w:bCs/>
        </w:rPr>
        <w:t xml:space="preserve">Consultant </w:t>
      </w:r>
      <w:r w:rsidRPr="1902227F">
        <w:rPr>
          <w:rFonts w:eastAsia="Calibri"/>
          <w:b/>
          <w:bCs/>
        </w:rPr>
        <w:t>Materials</w:t>
      </w:r>
      <w:r w:rsidRPr="1902227F">
        <w:rPr>
          <w:rFonts w:eastAsia="Calibri"/>
        </w:rPr>
        <w:t xml:space="preserve">: </w:t>
      </w:r>
      <w:r w:rsidR="56D85F74" w:rsidRPr="1902227F">
        <w:rPr>
          <w:rFonts w:eastAsia="Calibri"/>
        </w:rPr>
        <w:t xml:space="preserve">Consultant </w:t>
      </w:r>
      <w:r w:rsidRPr="1902227F">
        <w:rPr>
          <w:rFonts w:eastAsia="Calibri"/>
        </w:rPr>
        <w:t>is responsible, at its own expense, for de-install</w:t>
      </w:r>
      <w:r w:rsidR="00C04BE1" w:rsidRPr="1902227F">
        <w:rPr>
          <w:rFonts w:eastAsia="Calibri"/>
        </w:rPr>
        <w:t>ation</w:t>
      </w:r>
      <w:r w:rsidRPr="1902227F">
        <w:rPr>
          <w:rFonts w:eastAsia="Calibri"/>
        </w:rPr>
        <w:t xml:space="preserve"> and remov</w:t>
      </w:r>
      <w:r w:rsidR="00C04BE1" w:rsidRPr="1902227F">
        <w:rPr>
          <w:rFonts w:eastAsia="Calibri"/>
        </w:rPr>
        <w:t>al</w:t>
      </w:r>
      <w:r w:rsidRPr="1902227F">
        <w:rPr>
          <w:rFonts w:eastAsia="Calibri"/>
        </w:rPr>
        <w:t xml:space="preserve"> </w:t>
      </w:r>
      <w:r w:rsidR="00C04BE1" w:rsidRPr="1902227F">
        <w:rPr>
          <w:rFonts w:eastAsia="Calibri"/>
        </w:rPr>
        <w:t>of any</w:t>
      </w:r>
      <w:r w:rsidRPr="1902227F">
        <w:rPr>
          <w:rFonts w:eastAsia="Calibri"/>
        </w:rPr>
        <w:t xml:space="preserve"> equipment</w:t>
      </w:r>
      <w:r w:rsidR="1D7E2780" w:rsidRPr="1902227F">
        <w:rPr>
          <w:rFonts w:eastAsia="Calibri"/>
        </w:rPr>
        <w:t xml:space="preserve">, </w:t>
      </w:r>
      <w:r w:rsidRPr="1902227F">
        <w:rPr>
          <w:rFonts w:eastAsia="Calibri"/>
        </w:rPr>
        <w:t>software</w:t>
      </w:r>
      <w:r w:rsidR="1D7E2780" w:rsidRPr="1902227F">
        <w:rPr>
          <w:rFonts w:eastAsia="Calibri"/>
        </w:rPr>
        <w:t>,</w:t>
      </w:r>
      <w:r w:rsidRPr="1902227F">
        <w:rPr>
          <w:rFonts w:eastAsia="Calibri"/>
        </w:rPr>
        <w:t xml:space="preserve"> or hardware</w:t>
      </w:r>
      <w:r w:rsidR="1D7E2780" w:rsidRPr="1902227F">
        <w:rPr>
          <w:rFonts w:eastAsia="Calibri"/>
        </w:rPr>
        <w:t>,</w:t>
      </w:r>
      <w:r w:rsidRPr="1902227F">
        <w:rPr>
          <w:rFonts w:eastAsia="Calibri"/>
        </w:rPr>
        <w:t xml:space="preserve"> </w:t>
      </w:r>
      <w:r w:rsidR="1D7E2780" w:rsidRPr="1902227F">
        <w:rPr>
          <w:rFonts w:eastAsia="Calibri"/>
        </w:rPr>
        <w:t xml:space="preserve">owned, licensed, or leased by </w:t>
      </w:r>
      <w:r w:rsidR="56D85F74" w:rsidRPr="1902227F">
        <w:rPr>
          <w:rFonts w:eastAsia="Calibri"/>
        </w:rPr>
        <w:t>Consultant</w:t>
      </w:r>
      <w:r w:rsidR="1D7E2780" w:rsidRPr="1902227F">
        <w:rPr>
          <w:rFonts w:eastAsia="Calibri"/>
        </w:rPr>
        <w:t>, and</w:t>
      </w:r>
      <w:r w:rsidRPr="1902227F">
        <w:rPr>
          <w:rFonts w:eastAsia="Calibri"/>
        </w:rPr>
        <w:t xml:space="preserve"> provided to </w:t>
      </w:r>
      <w:r w:rsidR="00C04BE1" w:rsidRPr="1902227F">
        <w:rPr>
          <w:rFonts w:eastAsia="Calibri"/>
        </w:rPr>
        <w:t xml:space="preserve">the </w:t>
      </w:r>
      <w:r w:rsidRPr="1902227F">
        <w:rPr>
          <w:rFonts w:eastAsia="Calibri"/>
        </w:rPr>
        <w:t>County</w:t>
      </w:r>
      <w:r w:rsidR="0D53ABD8" w:rsidRPr="1902227F">
        <w:rPr>
          <w:rFonts w:eastAsia="Calibri"/>
        </w:rPr>
        <w:t>,</w:t>
      </w:r>
      <w:r w:rsidRPr="1902227F">
        <w:rPr>
          <w:rFonts w:eastAsia="Calibri"/>
        </w:rPr>
        <w:t xml:space="preserve"> </w:t>
      </w:r>
      <w:r w:rsidR="0D53ABD8" w:rsidRPr="1902227F">
        <w:rPr>
          <w:rFonts w:eastAsia="Calibri"/>
        </w:rPr>
        <w:t xml:space="preserve">to facilitate the </w:t>
      </w:r>
      <w:r w:rsidRPr="1902227F">
        <w:rPr>
          <w:rFonts w:eastAsia="Calibri"/>
        </w:rPr>
        <w:t>provision of Services under th</w:t>
      </w:r>
      <w:r w:rsidR="0D53ABD8" w:rsidRPr="1902227F">
        <w:rPr>
          <w:rFonts w:eastAsia="Calibri"/>
        </w:rPr>
        <w:t xml:space="preserve">is </w:t>
      </w:r>
      <w:r w:rsidRPr="1902227F">
        <w:rPr>
          <w:rFonts w:eastAsia="Calibri"/>
        </w:rPr>
        <w:t xml:space="preserve">Agreement, </w:t>
      </w:r>
      <w:r w:rsidR="0D53ABD8" w:rsidRPr="1902227F">
        <w:rPr>
          <w:rFonts w:eastAsia="Calibri"/>
        </w:rPr>
        <w:t xml:space="preserve">and </w:t>
      </w:r>
      <w:r w:rsidRPr="1902227F">
        <w:rPr>
          <w:rFonts w:eastAsia="Calibri"/>
        </w:rPr>
        <w:t xml:space="preserve">that is not being transferred to </w:t>
      </w:r>
      <w:r w:rsidR="00C04BE1" w:rsidRPr="1902227F">
        <w:rPr>
          <w:rFonts w:eastAsia="Calibri"/>
        </w:rPr>
        <w:t xml:space="preserve">the </w:t>
      </w:r>
      <w:r w:rsidRPr="1902227F">
        <w:rPr>
          <w:rFonts w:eastAsia="Calibri"/>
        </w:rPr>
        <w:t>County under the Agreement</w:t>
      </w:r>
      <w:r w:rsidR="0D53ABD8" w:rsidRPr="1902227F">
        <w:rPr>
          <w:rFonts w:eastAsia="Calibri"/>
        </w:rPr>
        <w:t xml:space="preserve">.  </w:t>
      </w:r>
      <w:r w:rsidR="2C1CCCCD" w:rsidRPr="1902227F">
        <w:rPr>
          <w:rFonts w:eastAsia="Calibri"/>
        </w:rPr>
        <w:t xml:space="preserve">Consultant </w:t>
      </w:r>
      <w:r w:rsidR="0D53ABD8" w:rsidRPr="1902227F">
        <w:rPr>
          <w:rFonts w:eastAsia="Calibri"/>
        </w:rPr>
        <w:t xml:space="preserve">shall comply with all </w:t>
      </w:r>
      <w:r w:rsidR="6315AE2C" w:rsidRPr="1902227F">
        <w:rPr>
          <w:rFonts w:eastAsia="Calibri"/>
        </w:rPr>
        <w:t xml:space="preserve">reasonable </w:t>
      </w:r>
      <w:r w:rsidRPr="1902227F">
        <w:rPr>
          <w:rFonts w:eastAsia="Calibri"/>
        </w:rPr>
        <w:t xml:space="preserve">County </w:t>
      </w:r>
      <w:r w:rsidR="0D53ABD8" w:rsidRPr="1902227F">
        <w:rPr>
          <w:rFonts w:eastAsia="Calibri"/>
        </w:rPr>
        <w:t xml:space="preserve">requests and </w:t>
      </w:r>
      <w:r w:rsidRPr="1902227F">
        <w:rPr>
          <w:rFonts w:eastAsia="Calibri"/>
        </w:rPr>
        <w:t>procedures</w:t>
      </w:r>
      <w:r w:rsidR="24580F76" w:rsidRPr="1902227F">
        <w:rPr>
          <w:rFonts w:eastAsia="Calibri"/>
        </w:rPr>
        <w:t xml:space="preserve"> related to the deinstallation and removal</w:t>
      </w:r>
      <w:r w:rsidR="0D53ABD8" w:rsidRPr="1902227F">
        <w:rPr>
          <w:rFonts w:eastAsia="Calibri"/>
        </w:rPr>
        <w:t xml:space="preserve"> ,</w:t>
      </w:r>
      <w:r w:rsidRPr="1902227F">
        <w:rPr>
          <w:rFonts w:eastAsia="Calibri"/>
        </w:rPr>
        <w:t xml:space="preserve"> and </w:t>
      </w:r>
      <w:r w:rsidR="0D53ABD8" w:rsidRPr="1902227F">
        <w:rPr>
          <w:rFonts w:eastAsia="Calibri"/>
        </w:rPr>
        <w:t xml:space="preserve">agrees to do so </w:t>
      </w:r>
      <w:r w:rsidRPr="1902227F">
        <w:rPr>
          <w:rFonts w:eastAsia="Calibri"/>
        </w:rPr>
        <w:t xml:space="preserve">in a manner that minimizes adverse impact </w:t>
      </w:r>
      <w:r w:rsidR="0D53ABD8" w:rsidRPr="1902227F">
        <w:rPr>
          <w:rFonts w:eastAsia="Calibri"/>
        </w:rPr>
        <w:t xml:space="preserve">or working disruptions to </w:t>
      </w:r>
      <w:r w:rsidR="00C04BE1" w:rsidRPr="1902227F">
        <w:rPr>
          <w:rFonts w:eastAsia="Calibri"/>
        </w:rPr>
        <w:t xml:space="preserve">the </w:t>
      </w:r>
      <w:r w:rsidR="0D53ABD8" w:rsidRPr="1902227F">
        <w:rPr>
          <w:rFonts w:eastAsia="Calibri"/>
        </w:rPr>
        <w:t>C</w:t>
      </w:r>
      <w:r w:rsidRPr="1902227F">
        <w:rPr>
          <w:rFonts w:eastAsia="Calibri"/>
        </w:rPr>
        <w:t>ounty</w:t>
      </w:r>
      <w:r w:rsidR="0D53ABD8" w:rsidRPr="1902227F">
        <w:rPr>
          <w:rFonts w:eastAsia="Calibri"/>
        </w:rPr>
        <w:t xml:space="preserve"> </w:t>
      </w:r>
      <w:r w:rsidR="00C04BE1" w:rsidRPr="1902227F">
        <w:rPr>
          <w:rFonts w:eastAsia="Calibri"/>
        </w:rPr>
        <w:t>or its employees.</w:t>
      </w:r>
    </w:p>
    <w:p w14:paraId="67D2218E" w14:textId="4145B070" w:rsidR="001124A6" w:rsidRPr="002A65A2" w:rsidRDefault="001124A6" w:rsidP="00D43FD2">
      <w:pPr>
        <w:pStyle w:val="ListParagraph"/>
        <w:numPr>
          <w:ilvl w:val="1"/>
          <w:numId w:val="4"/>
        </w:numPr>
        <w:spacing w:after="160" w:line="259" w:lineRule="auto"/>
        <w:rPr>
          <w:rFonts w:eastAsia="Calibri"/>
        </w:rPr>
      </w:pPr>
      <w:r w:rsidRPr="0EC80AF3">
        <w:rPr>
          <w:rFonts w:eastAsia="Calibri"/>
          <w:b/>
          <w:bCs/>
        </w:rPr>
        <w:t>Resources Necessary for Services</w:t>
      </w:r>
      <w:r w:rsidRPr="0EC80AF3">
        <w:rPr>
          <w:rFonts w:eastAsia="Calibri"/>
        </w:rPr>
        <w:t xml:space="preserve">. Except as set forth in this Agreement, </w:t>
      </w:r>
      <w:r w:rsidR="00B90377">
        <w:rPr>
          <w:rFonts w:eastAsia="Calibri"/>
        </w:rPr>
        <w:t>Consultant</w:t>
      </w:r>
      <w:r w:rsidR="00B90377" w:rsidRPr="0EC80AF3">
        <w:rPr>
          <w:rFonts w:eastAsia="Calibri"/>
        </w:rPr>
        <w:t xml:space="preserve"> </w:t>
      </w:r>
      <w:r w:rsidRPr="0EC80AF3">
        <w:rPr>
          <w:rFonts w:eastAsia="Calibri"/>
        </w:rPr>
        <w:t xml:space="preserve">will provide and is financially responsible for all equipment, Software, and other resources needed to perform the Services in accordance with the </w:t>
      </w:r>
      <w:r w:rsidR="00BE2E3B" w:rsidRPr="0EC80AF3">
        <w:rPr>
          <w:rFonts w:eastAsia="Calibri"/>
        </w:rPr>
        <w:t>Ag</w:t>
      </w:r>
      <w:r w:rsidR="00BE2E3B">
        <w:rPr>
          <w:rFonts w:eastAsia="Calibri"/>
        </w:rPr>
        <w:t>r</w:t>
      </w:r>
      <w:r w:rsidR="00BE2E3B" w:rsidRPr="0EC80AF3">
        <w:rPr>
          <w:rFonts w:eastAsia="Calibri"/>
        </w:rPr>
        <w:t>eement</w:t>
      </w:r>
      <w:r w:rsidRPr="0EC80AF3">
        <w:rPr>
          <w:rFonts w:eastAsia="Calibri"/>
        </w:rPr>
        <w:t>.</w:t>
      </w:r>
      <w:r w:rsidR="00162F29">
        <w:rPr>
          <w:rFonts w:eastAsia="Calibri"/>
        </w:rPr>
        <w:t xml:space="preserve"> </w:t>
      </w:r>
      <w:r w:rsidR="00162F29">
        <w:t>Consultant agrees that it</w:t>
      </w:r>
      <w:r w:rsidR="004F38CC">
        <w:t xml:space="preserve"> keep </w:t>
      </w:r>
      <w:r w:rsidR="00771DF7">
        <w:t>all required equipment, Software, and other resources functional</w:t>
      </w:r>
      <w:r w:rsidR="00162F29">
        <w:t>.</w:t>
      </w:r>
    </w:p>
    <w:p w14:paraId="4F23A154" w14:textId="3FB25EFD" w:rsidR="00D6553B" w:rsidRPr="002A65A2" w:rsidRDefault="00D6553B" w:rsidP="00D43FD2">
      <w:pPr>
        <w:pStyle w:val="ListParagraph"/>
        <w:numPr>
          <w:ilvl w:val="1"/>
          <w:numId w:val="4"/>
        </w:numPr>
        <w:spacing w:after="160" w:line="259" w:lineRule="auto"/>
        <w:rPr>
          <w:rFonts w:eastAsia="Calibri"/>
        </w:rPr>
      </w:pPr>
      <w:r w:rsidRPr="002A65A2">
        <w:rPr>
          <w:rFonts w:eastAsia="Calibri"/>
          <w:b/>
          <w:bCs/>
        </w:rPr>
        <w:t>Required Consents for Assets in Use and Third-Party Contracts as of the Effective Date</w:t>
      </w:r>
      <w:r w:rsidRPr="00D6553B">
        <w:rPr>
          <w:rFonts w:eastAsia="Calibri"/>
        </w:rPr>
        <w:t xml:space="preserve">.  For this section, “Assets” mean equipment, Software, Intellectual Property and other assets used in providing the Services and “Required Consent” means the consent required to secure any rights of use of or access to any of County-provided or third-party Assets that are required by </w:t>
      </w:r>
      <w:r w:rsidR="00041637">
        <w:rPr>
          <w:rFonts w:eastAsia="Calibri"/>
        </w:rPr>
        <w:t>Consultant</w:t>
      </w:r>
      <w:r w:rsidR="00041637" w:rsidRPr="00D6553B">
        <w:rPr>
          <w:rFonts w:eastAsia="Calibri"/>
        </w:rPr>
        <w:t xml:space="preserve"> </w:t>
      </w:r>
      <w:r w:rsidRPr="00D6553B">
        <w:rPr>
          <w:rFonts w:eastAsia="Calibri"/>
        </w:rPr>
        <w:t xml:space="preserve">to perform the Services. </w:t>
      </w:r>
      <w:r w:rsidR="005A754C">
        <w:rPr>
          <w:rFonts w:eastAsia="Calibri"/>
        </w:rPr>
        <w:t>Consultant</w:t>
      </w:r>
      <w:r w:rsidR="005A754C" w:rsidRPr="00D6553B">
        <w:rPr>
          <w:rFonts w:eastAsia="Calibri"/>
        </w:rPr>
        <w:t xml:space="preserve"> </w:t>
      </w:r>
      <w:r w:rsidRPr="00D6553B">
        <w:rPr>
          <w:rFonts w:eastAsia="Calibri"/>
        </w:rPr>
        <w:t xml:space="preserve">is responsible for obtaining all Required Consents relating to this Agreement. The County will cooperate with </w:t>
      </w:r>
      <w:r w:rsidR="005A754C">
        <w:rPr>
          <w:rFonts w:eastAsia="Calibri"/>
        </w:rPr>
        <w:t>Consultant</w:t>
      </w:r>
      <w:r w:rsidR="005A754C" w:rsidRPr="00D6553B">
        <w:rPr>
          <w:rFonts w:eastAsia="Calibri"/>
        </w:rPr>
        <w:t xml:space="preserve"> </w:t>
      </w:r>
      <w:r w:rsidRPr="00D6553B">
        <w:rPr>
          <w:rFonts w:eastAsia="Calibri"/>
        </w:rPr>
        <w:t xml:space="preserve">and provide </w:t>
      </w:r>
      <w:r w:rsidR="00F73B0E">
        <w:rPr>
          <w:rFonts w:eastAsia="Calibri"/>
        </w:rPr>
        <w:t>Consultant</w:t>
      </w:r>
      <w:r w:rsidR="00F73B0E" w:rsidRPr="00D6553B">
        <w:rPr>
          <w:rFonts w:eastAsia="Calibri"/>
        </w:rPr>
        <w:t xml:space="preserve"> </w:t>
      </w:r>
      <w:r w:rsidRPr="00D6553B">
        <w:rPr>
          <w:rFonts w:eastAsia="Calibri"/>
        </w:rPr>
        <w:t xml:space="preserve">such assistance in this regard as the </w:t>
      </w:r>
      <w:r w:rsidR="00F73B0E">
        <w:rPr>
          <w:rFonts w:eastAsia="Calibri"/>
        </w:rPr>
        <w:t>Consultant</w:t>
      </w:r>
      <w:r w:rsidR="00F73B0E" w:rsidRPr="00D6553B">
        <w:rPr>
          <w:rFonts w:eastAsia="Calibri"/>
        </w:rPr>
        <w:t xml:space="preserve"> </w:t>
      </w:r>
      <w:r w:rsidRPr="00D6553B">
        <w:rPr>
          <w:rFonts w:eastAsia="Calibri"/>
        </w:rPr>
        <w:t>may reasonably request.</w:t>
      </w:r>
    </w:p>
    <w:p w14:paraId="482AC390" w14:textId="26BE1FE9" w:rsidR="007F5096" w:rsidRDefault="007F5096" w:rsidP="00D43FD2">
      <w:pPr>
        <w:pStyle w:val="ListParagraph"/>
        <w:numPr>
          <w:ilvl w:val="1"/>
          <w:numId w:val="4"/>
        </w:numPr>
        <w:spacing w:after="160" w:line="259" w:lineRule="auto"/>
        <w:rPr>
          <w:rFonts w:eastAsia="Calibri"/>
        </w:rPr>
      </w:pPr>
      <w:r w:rsidRPr="0EC80AF3">
        <w:rPr>
          <w:rFonts w:eastAsia="Calibri"/>
          <w:b/>
          <w:bCs/>
        </w:rPr>
        <w:t>Updates</w:t>
      </w:r>
      <w:r w:rsidRPr="0EC80AF3">
        <w:rPr>
          <w:rFonts w:eastAsia="Calibri"/>
        </w:rPr>
        <w:t xml:space="preserve">. </w:t>
      </w:r>
      <w:r w:rsidR="00F73B0E">
        <w:rPr>
          <w:rFonts w:eastAsia="Calibri"/>
        </w:rPr>
        <w:t>Consultant</w:t>
      </w:r>
      <w:r w:rsidR="00F73B0E" w:rsidRPr="0EC80AF3">
        <w:rPr>
          <w:rFonts w:eastAsia="Calibri"/>
        </w:rPr>
        <w:t xml:space="preserve"> </w:t>
      </w:r>
      <w:r w:rsidRPr="0EC80AF3">
        <w:rPr>
          <w:rFonts w:eastAsia="Calibri"/>
        </w:rPr>
        <w:t>must provide to</w:t>
      </w:r>
      <w:r w:rsidR="00621CA2">
        <w:rPr>
          <w:rFonts w:eastAsia="Calibri"/>
        </w:rPr>
        <w:t xml:space="preserve"> the</w:t>
      </w:r>
      <w:r w:rsidRPr="0EC80AF3">
        <w:rPr>
          <w:rFonts w:eastAsia="Calibri"/>
        </w:rPr>
        <w:t xml:space="preserve"> County, without charge,</w:t>
      </w:r>
      <w:r w:rsidR="00621CA2">
        <w:rPr>
          <w:rFonts w:eastAsia="Calibri"/>
        </w:rPr>
        <w:t xml:space="preserve"> </w:t>
      </w:r>
      <w:r w:rsidRPr="0EC80AF3">
        <w:rPr>
          <w:rFonts w:eastAsia="Calibri"/>
        </w:rPr>
        <w:t>the timely application of any upgrades to software required for Services that are available to third parties. Software upgrades must include, but not be limited to, new version releases and operating system patching, as well as bug fixes</w:t>
      </w:r>
      <w:r w:rsidR="00C340C8">
        <w:rPr>
          <w:rFonts w:eastAsia="Calibri"/>
        </w:rPr>
        <w:t xml:space="preserve"> and other security-related updates</w:t>
      </w:r>
      <w:r w:rsidRPr="0EC80AF3">
        <w:rPr>
          <w:rFonts w:eastAsia="Calibri"/>
        </w:rPr>
        <w:t xml:space="preserve">.  </w:t>
      </w:r>
    </w:p>
    <w:p w14:paraId="5827B653" w14:textId="60B12934" w:rsidR="00D32A68" w:rsidRPr="00D32A68" w:rsidRDefault="00D32A68" w:rsidP="00D43FD2">
      <w:pPr>
        <w:pStyle w:val="ListParagraph"/>
        <w:numPr>
          <w:ilvl w:val="1"/>
          <w:numId w:val="4"/>
        </w:numPr>
        <w:rPr>
          <w:rFonts w:eastAsia="Calibri"/>
        </w:rPr>
      </w:pPr>
      <w:r w:rsidRPr="00D32A68">
        <w:rPr>
          <w:rFonts w:eastAsia="Calibri"/>
          <w:b/>
          <w:bCs/>
        </w:rPr>
        <w:t xml:space="preserve">No Click-Wrap or Incorporated Terms. </w:t>
      </w:r>
      <w:r w:rsidRPr="00D32A68">
        <w:rPr>
          <w:rFonts w:eastAsia="Calibri"/>
        </w:rPr>
        <w:t xml:space="preserve">The County is not bound by any content on </w:t>
      </w:r>
      <w:r w:rsidR="00F73B0E">
        <w:rPr>
          <w:rFonts w:eastAsia="Calibri"/>
        </w:rPr>
        <w:t>Consultant’s</w:t>
      </w:r>
      <w:r w:rsidRPr="00D32A68">
        <w:rPr>
          <w:rFonts w:eastAsia="Calibri"/>
        </w:rPr>
        <w:t xml:space="preserve"> website, in</w:t>
      </w:r>
      <w:r w:rsidR="00F25DE2">
        <w:rPr>
          <w:rFonts w:eastAsia="Calibri"/>
        </w:rPr>
        <w:t>cluding</w:t>
      </w:r>
      <w:r w:rsidRPr="00D32A68">
        <w:rPr>
          <w:rFonts w:eastAsia="Calibri"/>
        </w:rPr>
        <w:t xml:space="preserve"> any click-wrap</w:t>
      </w:r>
      <w:r w:rsidR="00F16F1F">
        <w:rPr>
          <w:rFonts w:eastAsia="Calibri"/>
        </w:rPr>
        <w:t>, cookies consents,</w:t>
      </w:r>
      <w:r w:rsidRPr="00D32A68">
        <w:rPr>
          <w:rFonts w:eastAsia="Calibri"/>
        </w:rPr>
        <w:t xml:space="preserve"> or other similar document.</w:t>
      </w:r>
    </w:p>
    <w:p w14:paraId="1CC4AD37" w14:textId="12A14920" w:rsidR="0085780F" w:rsidRDefault="002A7B27" w:rsidP="00D43FD2">
      <w:pPr>
        <w:pStyle w:val="ListParagraph"/>
        <w:numPr>
          <w:ilvl w:val="1"/>
          <w:numId w:val="4"/>
        </w:numPr>
        <w:spacing w:after="160" w:line="259" w:lineRule="auto"/>
        <w:rPr>
          <w:rFonts w:eastAsia="Calibri"/>
        </w:rPr>
      </w:pPr>
      <w:r w:rsidRPr="002A65A2">
        <w:rPr>
          <w:rFonts w:eastAsia="Calibri"/>
          <w:b/>
          <w:bCs/>
        </w:rPr>
        <w:t>Resale of Equipment and Software</w:t>
      </w:r>
      <w:r w:rsidRPr="002A7B27">
        <w:rPr>
          <w:rFonts w:eastAsia="Calibri"/>
        </w:rPr>
        <w:t xml:space="preserve">.  If </w:t>
      </w:r>
      <w:r w:rsidR="00F25DE2">
        <w:rPr>
          <w:rFonts w:eastAsia="Calibri"/>
        </w:rPr>
        <w:t>Consultant</w:t>
      </w:r>
      <w:r w:rsidR="00F25DE2" w:rsidRPr="002A7B27">
        <w:rPr>
          <w:rFonts w:eastAsia="Calibri"/>
        </w:rPr>
        <w:t xml:space="preserve"> </w:t>
      </w:r>
      <w:r w:rsidRPr="002A7B27">
        <w:rPr>
          <w:rFonts w:eastAsia="Calibri"/>
        </w:rPr>
        <w:t xml:space="preserve">resells to the County any equipment or Software that </w:t>
      </w:r>
      <w:r w:rsidR="00F25DE2">
        <w:rPr>
          <w:rFonts w:eastAsia="Calibri"/>
        </w:rPr>
        <w:t>Consultant</w:t>
      </w:r>
      <w:r w:rsidR="00F25DE2" w:rsidRPr="002A7B27">
        <w:rPr>
          <w:rFonts w:eastAsia="Calibri"/>
        </w:rPr>
        <w:t xml:space="preserve"> </w:t>
      </w:r>
      <w:r w:rsidRPr="002A7B27">
        <w:rPr>
          <w:rFonts w:eastAsia="Calibri"/>
        </w:rPr>
        <w:t>purchase</w:t>
      </w:r>
      <w:r w:rsidR="00621CA2">
        <w:rPr>
          <w:rFonts w:eastAsia="Calibri"/>
        </w:rPr>
        <w:t>s</w:t>
      </w:r>
      <w:r w:rsidRPr="002A7B27">
        <w:rPr>
          <w:rFonts w:eastAsia="Calibri"/>
        </w:rPr>
        <w:t xml:space="preserve"> from a Third Party, </w:t>
      </w:r>
      <w:r w:rsidR="00F25DE2">
        <w:rPr>
          <w:rFonts w:eastAsia="Calibri"/>
        </w:rPr>
        <w:t>Consultant</w:t>
      </w:r>
      <w:r w:rsidRPr="002A7B27">
        <w:rPr>
          <w:rFonts w:eastAsia="Calibri"/>
        </w:rPr>
        <w:t xml:space="preserve">, to the extent it is legally able to do so, must pass through any such third-party warranties to the County and reasonably cooperate in enforcing them. Such warranty pass-through will not relieve </w:t>
      </w:r>
      <w:r w:rsidR="00F25DE2">
        <w:rPr>
          <w:rFonts w:eastAsia="Calibri"/>
        </w:rPr>
        <w:t>Consultant</w:t>
      </w:r>
      <w:r w:rsidR="00F25DE2" w:rsidRPr="002A7B27">
        <w:rPr>
          <w:rFonts w:eastAsia="Calibri"/>
        </w:rPr>
        <w:t xml:space="preserve"> </w:t>
      </w:r>
      <w:r w:rsidRPr="002A7B27">
        <w:rPr>
          <w:rFonts w:eastAsia="Calibri"/>
        </w:rPr>
        <w:t xml:space="preserve">from its warranty obligations set forth in this </w:t>
      </w:r>
      <w:r w:rsidR="00F25DE2">
        <w:rPr>
          <w:rFonts w:eastAsia="Calibri"/>
        </w:rPr>
        <w:t>Agreement</w:t>
      </w:r>
      <w:r w:rsidRPr="002A7B27">
        <w:rPr>
          <w:rFonts w:eastAsia="Calibri"/>
        </w:rPr>
        <w:t>.</w:t>
      </w:r>
    </w:p>
    <w:p w14:paraId="3F94C468" w14:textId="17B6FFDE" w:rsidR="00207A7F" w:rsidRDefault="00250566" w:rsidP="00D43FD2">
      <w:pPr>
        <w:pStyle w:val="ListParagraph"/>
        <w:numPr>
          <w:ilvl w:val="1"/>
          <w:numId w:val="4"/>
        </w:numPr>
        <w:rPr>
          <w:rFonts w:eastAsia="Calibri"/>
        </w:rPr>
      </w:pPr>
      <w:r w:rsidRPr="00326A13">
        <w:rPr>
          <w:rFonts w:eastAsia="Calibri"/>
          <w:b/>
          <w:bCs/>
        </w:rPr>
        <w:t>Warranty for Developed Software</w:t>
      </w:r>
      <w:r>
        <w:rPr>
          <w:rFonts w:eastAsia="Calibri"/>
        </w:rPr>
        <w:t xml:space="preserve">: </w:t>
      </w:r>
      <w:r w:rsidRPr="00250566">
        <w:rPr>
          <w:rFonts w:eastAsia="Calibri"/>
        </w:rPr>
        <w:t xml:space="preserve">Consultant represents and warrants that all developed software will be free from material errors in operation and will comply with the applicable documentation and specifications in all material respects for twelve (12) months after the installation, testing, and acceptance of such developed </w:t>
      </w:r>
      <w:r w:rsidRPr="00250566">
        <w:rPr>
          <w:rFonts w:eastAsia="Calibri"/>
        </w:rPr>
        <w:lastRenderedPageBreak/>
        <w:t xml:space="preserve">software by the County. Any repairs to developed software pursuant to this Section will receive a new twelve (12) month warranty period. </w:t>
      </w:r>
    </w:p>
    <w:p w14:paraId="47A58AE0" w14:textId="77777777" w:rsidR="0039486A" w:rsidRPr="0039486A" w:rsidRDefault="0039486A" w:rsidP="00D43FD2">
      <w:pPr>
        <w:pStyle w:val="ListParagraph"/>
        <w:ind w:left="1440"/>
        <w:rPr>
          <w:rFonts w:eastAsia="Calibri"/>
        </w:rPr>
      </w:pPr>
    </w:p>
    <w:p w14:paraId="03896B53" w14:textId="14F0EEF1" w:rsidR="007C2E91" w:rsidRDefault="00C04BE1" w:rsidP="00D43FD2">
      <w:pPr>
        <w:pStyle w:val="ListParagraph"/>
        <w:numPr>
          <w:ilvl w:val="0"/>
          <w:numId w:val="4"/>
        </w:numPr>
        <w:spacing w:after="160" w:line="259" w:lineRule="auto"/>
        <w:rPr>
          <w:rFonts w:eastAsia="Calibri"/>
        </w:rPr>
      </w:pPr>
      <w:r w:rsidRPr="1D91B0BE">
        <w:rPr>
          <w:rFonts w:eastAsia="Calibri"/>
          <w:b/>
          <w:bCs/>
        </w:rPr>
        <w:t>Indemnity</w:t>
      </w:r>
      <w:r w:rsidRPr="1D91B0BE">
        <w:rPr>
          <w:rFonts w:eastAsia="Calibri"/>
        </w:rPr>
        <w:t xml:space="preserve">: </w:t>
      </w:r>
      <w:r w:rsidR="00D46EEA" w:rsidRPr="1D91B0BE">
        <w:rPr>
          <w:rFonts w:eastAsia="Calibri"/>
        </w:rPr>
        <w:t xml:space="preserve">In addition to </w:t>
      </w:r>
      <w:r w:rsidR="2F6CE546" w:rsidRPr="1D91B0BE">
        <w:rPr>
          <w:rFonts w:eastAsia="Calibri"/>
        </w:rPr>
        <w:t xml:space="preserve">and not in derogation of </w:t>
      </w:r>
      <w:r w:rsidR="00D46EEA" w:rsidRPr="1D91B0BE">
        <w:rPr>
          <w:rFonts w:eastAsia="Calibri"/>
        </w:rPr>
        <w:t xml:space="preserve">any indemnification provisions in the </w:t>
      </w:r>
      <w:r w:rsidR="00241CE0" w:rsidRPr="1D91B0BE">
        <w:rPr>
          <w:rFonts w:eastAsia="Calibri"/>
        </w:rPr>
        <w:t>Professional Service Agreement</w:t>
      </w:r>
      <w:r w:rsidR="00D46EEA" w:rsidRPr="1D91B0BE">
        <w:rPr>
          <w:rFonts w:eastAsia="Calibri"/>
        </w:rPr>
        <w:t xml:space="preserve">, </w:t>
      </w:r>
      <w:r w:rsidR="00F25B7F" w:rsidRPr="1D91B0BE">
        <w:rPr>
          <w:rFonts w:eastAsia="Calibri"/>
        </w:rPr>
        <w:t>Consultant</w:t>
      </w:r>
      <w:r w:rsidRPr="1D91B0BE">
        <w:rPr>
          <w:rFonts w:eastAsia="Calibri"/>
        </w:rPr>
        <w:t xml:space="preserve"> shall defend</w:t>
      </w:r>
      <w:r w:rsidR="00E9606D" w:rsidRPr="1D91B0BE">
        <w:rPr>
          <w:rFonts w:eastAsia="Calibri"/>
        </w:rPr>
        <w:t>, hold harmless,</w:t>
      </w:r>
      <w:r w:rsidRPr="1D91B0BE">
        <w:rPr>
          <w:rFonts w:eastAsia="Calibri"/>
        </w:rPr>
        <w:t xml:space="preserve"> and indemnify </w:t>
      </w:r>
      <w:r w:rsidR="00685330" w:rsidRPr="1D91B0BE">
        <w:rPr>
          <w:rFonts w:eastAsia="Calibri"/>
        </w:rPr>
        <w:t xml:space="preserve">the County </w:t>
      </w:r>
      <w:r w:rsidRPr="1D91B0BE">
        <w:rPr>
          <w:rFonts w:eastAsia="Calibri"/>
        </w:rPr>
        <w:t>against</w:t>
      </w:r>
      <w:r w:rsidR="005343EE" w:rsidRPr="1D91B0BE">
        <w:rPr>
          <w:rFonts w:eastAsia="Calibri"/>
        </w:rPr>
        <w:t xml:space="preserve"> any third party claim, suit, or proceeding arising out of a Data Breach or Consultant’s violation of any Privacy or Data Security law, including without limitation any breaches or violations committed by or through Consultant’s agents, employees, representatives,</w:t>
      </w:r>
      <w:r w:rsidR="29930C06" w:rsidRPr="1D91B0BE">
        <w:rPr>
          <w:rFonts w:eastAsia="Calibri"/>
        </w:rPr>
        <w:t xml:space="preserve"> licensees, invitees,</w:t>
      </w:r>
      <w:r w:rsidR="005343EE" w:rsidRPr="1D91B0BE">
        <w:rPr>
          <w:rFonts w:eastAsia="Calibri"/>
        </w:rPr>
        <w:t xml:space="preserve"> or Third-Party Vendors.</w:t>
      </w:r>
    </w:p>
    <w:p w14:paraId="2E96062E" w14:textId="77777777" w:rsidR="005343EE" w:rsidRPr="003E7797" w:rsidRDefault="005343EE" w:rsidP="00D43FD2">
      <w:pPr>
        <w:pStyle w:val="ListParagraph"/>
        <w:spacing w:after="160" w:line="259" w:lineRule="auto"/>
        <w:rPr>
          <w:rFonts w:eastAsia="Calibri"/>
        </w:rPr>
      </w:pPr>
    </w:p>
    <w:p w14:paraId="750ED03D" w14:textId="745BCA2C" w:rsidR="007C2E91" w:rsidRPr="003E7797" w:rsidRDefault="00C04BE1" w:rsidP="00D43FD2">
      <w:pPr>
        <w:pStyle w:val="ListParagraph"/>
        <w:numPr>
          <w:ilvl w:val="0"/>
          <w:numId w:val="4"/>
        </w:numPr>
        <w:spacing w:after="160" w:line="259" w:lineRule="auto"/>
        <w:rPr>
          <w:rFonts w:eastAsia="Calibri"/>
        </w:rPr>
      </w:pPr>
      <w:r w:rsidRPr="4076439D">
        <w:rPr>
          <w:rFonts w:eastAsia="Calibri"/>
          <w:b/>
          <w:bCs/>
        </w:rPr>
        <w:t>Limitation of Liability Exceptions</w:t>
      </w:r>
      <w:r w:rsidRPr="4076439D">
        <w:rPr>
          <w:rFonts w:eastAsia="Calibri"/>
        </w:rPr>
        <w:t xml:space="preserve">: Any limitation of liability contained in the Underlying Contract does not apply to: </w:t>
      </w:r>
    </w:p>
    <w:p w14:paraId="54579C76" w14:textId="6CE1AD50" w:rsidR="007C2E91" w:rsidRDefault="00C04BE1" w:rsidP="00D43FD2">
      <w:pPr>
        <w:numPr>
          <w:ilvl w:val="0"/>
          <w:numId w:val="21"/>
        </w:numPr>
        <w:spacing w:after="160" w:line="259" w:lineRule="auto"/>
        <w:contextualSpacing/>
        <w:rPr>
          <w:rFonts w:eastAsia="Calibri"/>
        </w:rPr>
      </w:pPr>
      <w:r w:rsidRPr="007C2E91">
        <w:rPr>
          <w:rFonts w:eastAsia="Calibri"/>
        </w:rPr>
        <w:t xml:space="preserve">any breach of the </w:t>
      </w:r>
      <w:r w:rsidR="007170DD">
        <w:rPr>
          <w:rFonts w:eastAsia="Calibri"/>
        </w:rPr>
        <w:t>P</w:t>
      </w:r>
      <w:r w:rsidRPr="007C2E91">
        <w:rPr>
          <w:rFonts w:eastAsia="Calibri"/>
        </w:rPr>
        <w:t xml:space="preserve">rivacy and </w:t>
      </w:r>
      <w:r w:rsidR="007170DD">
        <w:rPr>
          <w:rFonts w:eastAsia="Calibri"/>
        </w:rPr>
        <w:t>D</w:t>
      </w:r>
      <w:r w:rsidRPr="007C2E91">
        <w:rPr>
          <w:rFonts w:eastAsia="Calibri"/>
        </w:rPr>
        <w:t>ata security section of this Agreement;</w:t>
      </w:r>
    </w:p>
    <w:p w14:paraId="28C2BF0A" w14:textId="7DDD08A4" w:rsidR="007170DD" w:rsidRPr="007C2E91" w:rsidRDefault="00C04BE1" w:rsidP="00D43FD2">
      <w:pPr>
        <w:numPr>
          <w:ilvl w:val="0"/>
          <w:numId w:val="21"/>
        </w:numPr>
        <w:spacing w:after="160" w:line="259" w:lineRule="auto"/>
        <w:contextualSpacing/>
        <w:rPr>
          <w:rFonts w:eastAsia="Calibri"/>
        </w:rPr>
      </w:pPr>
      <w:r>
        <w:rPr>
          <w:rFonts w:eastAsia="Calibri"/>
        </w:rPr>
        <w:t xml:space="preserve">any Data Breach concerning County Data and stemming from Consultant or its Third Party Vendor(s); </w:t>
      </w:r>
    </w:p>
    <w:p w14:paraId="401A2EB6" w14:textId="77777777" w:rsidR="007C2E91" w:rsidRPr="007C2E91" w:rsidRDefault="00C04BE1" w:rsidP="00D43FD2">
      <w:pPr>
        <w:numPr>
          <w:ilvl w:val="0"/>
          <w:numId w:val="21"/>
        </w:numPr>
        <w:spacing w:after="160" w:line="259" w:lineRule="auto"/>
        <w:contextualSpacing/>
        <w:rPr>
          <w:rFonts w:eastAsia="Calibri"/>
        </w:rPr>
      </w:pPr>
      <w:r w:rsidRPr="007C2E91">
        <w:rPr>
          <w:rFonts w:eastAsia="Calibri"/>
        </w:rPr>
        <w:t>any breach of the Third-Party Vendor section of this Agreement; or</w:t>
      </w:r>
    </w:p>
    <w:p w14:paraId="477EDFC6" w14:textId="05A931F1" w:rsidR="007C2E91" w:rsidRPr="007C2E91" w:rsidRDefault="00C04BE1" w:rsidP="00D43FD2">
      <w:pPr>
        <w:numPr>
          <w:ilvl w:val="0"/>
          <w:numId w:val="21"/>
        </w:numPr>
        <w:spacing w:after="160" w:line="259" w:lineRule="auto"/>
        <w:contextualSpacing/>
        <w:rPr>
          <w:rFonts w:eastAsia="Calibri"/>
        </w:rPr>
      </w:pPr>
      <w:r w:rsidRPr="4076439D">
        <w:rPr>
          <w:rFonts w:eastAsia="Calibri"/>
        </w:rPr>
        <w:t xml:space="preserve">losses caused by the gross negligence or willful misconduct of </w:t>
      </w:r>
      <w:r w:rsidR="00F25B7F" w:rsidRPr="4076439D">
        <w:rPr>
          <w:rFonts w:eastAsia="Calibri"/>
        </w:rPr>
        <w:t>Consultant</w:t>
      </w:r>
      <w:r w:rsidRPr="4076439D">
        <w:rPr>
          <w:rFonts w:eastAsia="Calibri"/>
        </w:rPr>
        <w:t xml:space="preserve">.  </w:t>
      </w:r>
    </w:p>
    <w:p w14:paraId="6399BC3E" w14:textId="48F2E627" w:rsidR="002C1A52" w:rsidRPr="00626C48" w:rsidRDefault="00C04BE1" w:rsidP="00D43FD2">
      <w:pPr>
        <w:pStyle w:val="ListParagraph"/>
        <w:numPr>
          <w:ilvl w:val="0"/>
          <w:numId w:val="4"/>
        </w:numPr>
        <w:spacing w:after="160" w:line="259" w:lineRule="auto"/>
        <w:rPr>
          <w:rFonts w:eastAsia="Calibri"/>
        </w:rPr>
      </w:pPr>
      <w:r w:rsidRPr="002C1A52">
        <w:rPr>
          <w:rFonts w:eastAsia="Calibri"/>
          <w:b/>
        </w:rPr>
        <w:t>Enforceability</w:t>
      </w:r>
      <w:r w:rsidRPr="002C1A52">
        <w:rPr>
          <w:rFonts w:eastAsia="Calibri"/>
        </w:rPr>
        <w:t>:</w:t>
      </w:r>
      <w:r w:rsidRPr="002C1A52">
        <w:rPr>
          <w:rFonts w:eastAsia="Calibri"/>
          <w:b/>
        </w:rPr>
        <w:t xml:space="preserve"> </w:t>
      </w:r>
      <w:r w:rsidRPr="002C1A52">
        <w:rPr>
          <w:rFonts w:eastAsia="Calibri"/>
        </w:rPr>
        <w:t>If any provision of this Agreement is deemed invalid or unenforceable, the Agreement will be amended to the minimum extent necessary to achieve, to the maximum extent possible, the same legal and commercial effect originally intended by the parties. To the extent permitted by applicable law, the parties waive any provision of law that would render any clause of this Agreement prohibited or unenforceable in any respect.</w:t>
      </w:r>
      <w:r w:rsidRPr="002C1A52">
        <w:rPr>
          <w:rFonts w:eastAsia="Calibri"/>
          <w:b/>
        </w:rPr>
        <w:t xml:space="preserve"> </w:t>
      </w:r>
    </w:p>
    <w:p w14:paraId="5A7595CC" w14:textId="77777777" w:rsidR="00626C48" w:rsidRPr="002C1A52" w:rsidRDefault="00626C48" w:rsidP="00D43FD2">
      <w:pPr>
        <w:pStyle w:val="ListParagraph"/>
        <w:spacing w:after="160" w:line="259" w:lineRule="auto"/>
        <w:rPr>
          <w:rFonts w:eastAsia="Calibri"/>
        </w:rPr>
      </w:pPr>
    </w:p>
    <w:p w14:paraId="50B1D009" w14:textId="4137F072" w:rsidR="00DC0AD6" w:rsidRPr="00DC0AD6" w:rsidRDefault="00C04BE1" w:rsidP="00D43FD2">
      <w:pPr>
        <w:pStyle w:val="ListParagraph"/>
        <w:numPr>
          <w:ilvl w:val="0"/>
          <w:numId w:val="4"/>
        </w:numPr>
        <w:spacing w:after="160" w:line="259" w:lineRule="auto"/>
        <w:rPr>
          <w:rFonts w:eastAsia="Calibri"/>
        </w:rPr>
      </w:pPr>
      <w:r w:rsidRPr="002C1A52">
        <w:rPr>
          <w:rFonts w:eastAsia="Calibri"/>
          <w:b/>
        </w:rPr>
        <w:t>Survival</w:t>
      </w:r>
      <w:r w:rsidRPr="002C1A52">
        <w:rPr>
          <w:rFonts w:eastAsia="Calibri"/>
        </w:rPr>
        <w:t xml:space="preserve">: This Data Security and Privacy Addendum shall survive for a period of ten (10) years from either </w:t>
      </w:r>
      <w:r w:rsidR="0043663E" w:rsidRPr="002C1A52">
        <w:rPr>
          <w:rFonts w:eastAsia="Calibri"/>
        </w:rPr>
        <w:t xml:space="preserve">(i) </w:t>
      </w:r>
      <w:r w:rsidRPr="002C1A52">
        <w:rPr>
          <w:rFonts w:eastAsia="Calibri"/>
        </w:rPr>
        <w:t xml:space="preserve">the expiration or </w:t>
      </w:r>
      <w:r w:rsidR="0043663E" w:rsidRPr="002C1A52">
        <w:rPr>
          <w:rFonts w:eastAsia="Calibri"/>
        </w:rPr>
        <w:t xml:space="preserve">termination of the Agreement, or (ii) the return and certified secure destruction of County Data. </w:t>
      </w:r>
    </w:p>
    <w:p w14:paraId="0C811FE8" w14:textId="77777777" w:rsidR="00DC0AD6" w:rsidRPr="00DC0AD6" w:rsidRDefault="00DC0AD6" w:rsidP="00D43FD2">
      <w:pPr>
        <w:pStyle w:val="ListParagraph"/>
        <w:spacing w:after="160" w:line="259" w:lineRule="auto"/>
        <w:rPr>
          <w:rFonts w:eastAsia="Calibri"/>
        </w:rPr>
      </w:pPr>
    </w:p>
    <w:p w14:paraId="161A2F86" w14:textId="0620EB2F" w:rsidR="002A7B27" w:rsidRDefault="002A7B27" w:rsidP="00D43FD2">
      <w:pPr>
        <w:pStyle w:val="ListParagraph"/>
        <w:numPr>
          <w:ilvl w:val="0"/>
          <w:numId w:val="4"/>
        </w:numPr>
        <w:spacing w:after="160" w:line="259" w:lineRule="auto"/>
        <w:rPr>
          <w:rFonts w:eastAsia="Calibri"/>
        </w:rPr>
      </w:pPr>
      <w:r w:rsidRPr="00D32A68">
        <w:rPr>
          <w:rFonts w:eastAsia="Calibri"/>
          <w:b/>
          <w:bCs/>
        </w:rPr>
        <w:t>No Limitation</w:t>
      </w:r>
      <w:r>
        <w:rPr>
          <w:rFonts w:eastAsia="Calibri"/>
        </w:rPr>
        <w:t xml:space="preserve">. </w:t>
      </w:r>
      <w:r w:rsidRPr="002A7B27">
        <w:rPr>
          <w:rFonts w:eastAsia="Calibri"/>
        </w:rPr>
        <w:t>The rights and obligations set forth in these IT</w:t>
      </w:r>
      <w:r w:rsidR="00797EB3">
        <w:rPr>
          <w:rFonts w:eastAsia="Calibri"/>
        </w:rPr>
        <w:t xml:space="preserve"> and Data</w:t>
      </w:r>
      <w:r w:rsidRPr="002A7B27">
        <w:rPr>
          <w:rFonts w:eastAsia="Calibri"/>
        </w:rPr>
        <w:t xml:space="preserve"> </w:t>
      </w:r>
      <w:r w:rsidR="00797EB3">
        <w:rPr>
          <w:rFonts w:eastAsia="Calibri"/>
        </w:rPr>
        <w:t>S</w:t>
      </w:r>
      <w:r w:rsidRPr="002A7B27">
        <w:rPr>
          <w:rFonts w:eastAsia="Calibri"/>
        </w:rPr>
        <w:t xml:space="preserve">pecial </w:t>
      </w:r>
      <w:r w:rsidR="00797EB3">
        <w:rPr>
          <w:rFonts w:eastAsia="Calibri"/>
        </w:rPr>
        <w:t>C</w:t>
      </w:r>
      <w:r w:rsidRPr="002A7B27">
        <w:rPr>
          <w:rFonts w:eastAsia="Calibri"/>
        </w:rPr>
        <w:t xml:space="preserve">onditions exhibit do not limit the rights and obligations set forth in any Articles of the Professional Services Agreement. </w:t>
      </w:r>
    </w:p>
    <w:p w14:paraId="32D9C67F" w14:textId="4E4A1F0F" w:rsidR="00830B61" w:rsidRDefault="00830B61" w:rsidP="00D43FD2">
      <w:pPr>
        <w:spacing w:after="160" w:line="259" w:lineRule="auto"/>
      </w:pPr>
    </w:p>
    <w:sectPr w:rsidR="00830B61">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2ACF6" w14:textId="77777777" w:rsidR="00816824" w:rsidRDefault="00816824">
      <w:r>
        <w:separator/>
      </w:r>
    </w:p>
  </w:endnote>
  <w:endnote w:type="continuationSeparator" w:id="0">
    <w:p w14:paraId="058FE96E" w14:textId="77777777" w:rsidR="00816824" w:rsidRDefault="00816824">
      <w:r>
        <w:continuationSeparator/>
      </w:r>
    </w:p>
  </w:endnote>
  <w:endnote w:type="continuationNotice" w:id="1">
    <w:p w14:paraId="3DE40C3A" w14:textId="77777777" w:rsidR="00816824" w:rsidRDefault="008168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9258D" w14:textId="77777777" w:rsidR="006257ED" w:rsidRDefault="006257ED" w:rsidP="006257ED"/>
  <w:bookmarkStart w:id="1" w:name="_iDocIDFieldd2e07d7d-92cc-405f-8fde-03e7"/>
  <w:p w14:paraId="65327B32" w14:textId="7D88D1AE" w:rsidR="006257ED" w:rsidRDefault="00C04BE1">
    <w:pPr>
      <w:pStyle w:val="DocID"/>
    </w:pPr>
    <w:r>
      <w:fldChar w:fldCharType="begin"/>
    </w:r>
    <w:r>
      <w:instrText xml:space="preserve">  DOCPROPERTY "CUS_DocIDChunk0" </w:instrText>
    </w:r>
    <w:r>
      <w:fldChar w:fldCharType="separate"/>
    </w:r>
    <w:r w:rsidR="00147C4F">
      <w:rPr>
        <w:b/>
        <w:bCs/>
      </w:rPr>
      <w:t>Error! Unknown document property name.</w:t>
    </w:r>
    <w:r>
      <w:fldChar w:fldCharType="end"/>
    </w:r>
    <w:bookmarkEnd w:id="1"/>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2C359" w14:textId="77777777" w:rsidR="006257ED" w:rsidRDefault="00C04BE1" w:rsidP="006257ED">
    <w:pPr>
      <w:pStyle w:val="Footer"/>
      <w:tabs>
        <w:tab w:val="clear" w:pos="4320"/>
        <w:tab w:val="clear" w:pos="8640"/>
      </w:tabs>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14:paraId="1FFD20E0" w14:textId="73FA0B33" w:rsidR="006257ED" w:rsidRDefault="006257ED">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30D98" w14:textId="20023A0D" w:rsidR="006257ED" w:rsidRDefault="006257ED" w:rsidP="000E0F8A">
    <w:pPr>
      <w:pStyle w:val="DocI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B6A1E" w14:textId="77777777" w:rsidR="00816824" w:rsidRDefault="00816824">
      <w:r>
        <w:separator/>
      </w:r>
    </w:p>
  </w:footnote>
  <w:footnote w:type="continuationSeparator" w:id="0">
    <w:p w14:paraId="6F67515D" w14:textId="77777777" w:rsidR="00816824" w:rsidRDefault="00816824">
      <w:r>
        <w:continuationSeparator/>
      </w:r>
    </w:p>
  </w:footnote>
  <w:footnote w:type="continuationNotice" w:id="1">
    <w:p w14:paraId="1EA3C737" w14:textId="77777777" w:rsidR="00816824" w:rsidRDefault="008168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86A7C" w14:textId="77777777" w:rsidR="006257ED" w:rsidRDefault="006257ED">
    <w:pPr>
      <w:pStyle w:val="Header"/>
    </w:pPr>
  </w:p>
  <w:p w14:paraId="5EAA1B98" w14:textId="77777777" w:rsidR="006257ED" w:rsidRDefault="006257E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1EBA7" w14:textId="44D22620" w:rsidR="006257ED" w:rsidRDefault="00625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C4540"/>
    <w:multiLevelType w:val="hybridMultilevel"/>
    <w:tmpl w:val="DE340898"/>
    <w:lvl w:ilvl="0" w:tplc="FFFFFFFF">
      <w:start w:val="1"/>
      <w:numFmt w:val="lowerRoman"/>
      <w:lvlText w:val="%1."/>
      <w:lvlJc w:val="right"/>
      <w:pPr>
        <w:ind w:left="2160" w:hanging="18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17514C"/>
    <w:multiLevelType w:val="hybridMultilevel"/>
    <w:tmpl w:val="CB6A57B0"/>
    <w:lvl w:ilvl="0" w:tplc="B0FC38CE">
      <w:start w:val="1"/>
      <w:numFmt w:val="upperRoman"/>
      <w:lvlText w:val="%1."/>
      <w:lvlJc w:val="right"/>
      <w:pPr>
        <w:ind w:left="1080" w:hanging="360"/>
      </w:pPr>
      <w:rPr>
        <w:b w:val="0"/>
      </w:rPr>
    </w:lvl>
    <w:lvl w:ilvl="1" w:tplc="C0ACFB74">
      <w:start w:val="1"/>
      <w:numFmt w:val="lowerLetter"/>
      <w:lvlText w:val="%2."/>
      <w:lvlJc w:val="left"/>
      <w:pPr>
        <w:ind w:left="1800" w:hanging="360"/>
      </w:pPr>
      <w:rPr>
        <w:b w:val="0"/>
      </w:rPr>
    </w:lvl>
    <w:lvl w:ilvl="2" w:tplc="5F326FAC">
      <w:start w:val="1"/>
      <w:numFmt w:val="lowerRoman"/>
      <w:lvlText w:val="%3."/>
      <w:lvlJc w:val="right"/>
      <w:pPr>
        <w:ind w:left="2520" w:hanging="180"/>
      </w:pPr>
      <w:rPr>
        <w:b w:val="0"/>
      </w:rPr>
    </w:lvl>
    <w:lvl w:ilvl="3" w:tplc="74D0EC64">
      <w:start w:val="1"/>
      <w:numFmt w:val="decimal"/>
      <w:lvlText w:val="%4."/>
      <w:lvlJc w:val="left"/>
      <w:pPr>
        <w:ind w:left="3240" w:hanging="360"/>
      </w:pPr>
      <w:rPr>
        <w:b w:val="0"/>
      </w:rPr>
    </w:lvl>
    <w:lvl w:ilvl="4" w:tplc="7938F92C" w:tentative="1">
      <w:start w:val="1"/>
      <w:numFmt w:val="lowerLetter"/>
      <w:lvlText w:val="%5."/>
      <w:lvlJc w:val="left"/>
      <w:pPr>
        <w:ind w:left="3960" w:hanging="360"/>
      </w:pPr>
    </w:lvl>
    <w:lvl w:ilvl="5" w:tplc="BA3C3BE0" w:tentative="1">
      <w:start w:val="1"/>
      <w:numFmt w:val="lowerRoman"/>
      <w:lvlText w:val="%6."/>
      <w:lvlJc w:val="right"/>
      <w:pPr>
        <w:ind w:left="4680" w:hanging="180"/>
      </w:pPr>
    </w:lvl>
    <w:lvl w:ilvl="6" w:tplc="7DD0046A" w:tentative="1">
      <w:start w:val="1"/>
      <w:numFmt w:val="decimal"/>
      <w:lvlText w:val="%7."/>
      <w:lvlJc w:val="left"/>
      <w:pPr>
        <w:ind w:left="5400" w:hanging="360"/>
      </w:pPr>
    </w:lvl>
    <w:lvl w:ilvl="7" w:tplc="CFC42BA0" w:tentative="1">
      <w:start w:val="1"/>
      <w:numFmt w:val="lowerLetter"/>
      <w:lvlText w:val="%8."/>
      <w:lvlJc w:val="left"/>
      <w:pPr>
        <w:ind w:left="6120" w:hanging="360"/>
      </w:pPr>
    </w:lvl>
    <w:lvl w:ilvl="8" w:tplc="23723A7E" w:tentative="1">
      <w:start w:val="1"/>
      <w:numFmt w:val="lowerRoman"/>
      <w:lvlText w:val="%9."/>
      <w:lvlJc w:val="right"/>
      <w:pPr>
        <w:ind w:left="6840" w:hanging="180"/>
      </w:pPr>
    </w:lvl>
  </w:abstractNum>
  <w:abstractNum w:abstractNumId="2" w15:restartNumberingAfterBreak="0">
    <w:nsid w:val="0E9E703F"/>
    <w:multiLevelType w:val="multilevel"/>
    <w:tmpl w:val="480A3A88"/>
    <w:lvl w:ilvl="0">
      <w:start w:val="1"/>
      <w:numFmt w:val="decimal"/>
      <w:lvlText w:val="%1."/>
      <w:lvlJc w:val="left"/>
      <w:pPr>
        <w:tabs>
          <w:tab w:val="num" w:pos="709"/>
        </w:tabs>
        <w:ind w:left="709" w:hanging="709"/>
      </w:pPr>
      <w:rPr>
        <w:rFonts w:hint="default"/>
      </w:rPr>
    </w:lvl>
    <w:lvl w:ilvl="1">
      <w:start w:val="1"/>
      <w:numFmt w:val="decimal"/>
      <w:lvlText w:val="%1.%2."/>
      <w:lvlJc w:val="left"/>
      <w:pPr>
        <w:ind w:left="810" w:firstLine="720"/>
      </w:pPr>
      <w:rPr>
        <w:rFonts w:ascii="Times New Roman" w:hAnsi="Times New Roman" w:cs="Times New Roman" w:hint="default"/>
        <w:b w:val="0"/>
        <w:i w:val="0"/>
        <w:color w:val="auto"/>
        <w:sz w:val="20"/>
        <w:szCs w:val="20"/>
      </w:rPr>
    </w:lvl>
    <w:lvl w:ilvl="2">
      <w:start w:val="1"/>
      <w:numFmt w:val="decimal"/>
      <w:lvlText w:val="%1.%2.%3."/>
      <w:lvlJc w:val="left"/>
      <w:pPr>
        <w:tabs>
          <w:tab w:val="num" w:pos="1440"/>
        </w:tabs>
        <w:ind w:left="720" w:firstLine="720"/>
      </w:pPr>
      <w:rPr>
        <w:rFonts w:hint="default"/>
        <w:b w:val="0"/>
        <w:bCs/>
        <w:i w:val="0"/>
        <w:iCs/>
      </w:rPr>
    </w:lvl>
    <w:lvl w:ilvl="3">
      <w:start w:val="1"/>
      <w:numFmt w:val="lowerLetter"/>
      <w:lvlText w:val="(%4)"/>
      <w:lvlJc w:val="left"/>
      <w:pPr>
        <w:tabs>
          <w:tab w:val="num" w:pos="2160"/>
        </w:tabs>
        <w:ind w:left="1440" w:firstLine="720"/>
      </w:pPr>
      <w:rPr>
        <w:rFonts w:hint="default"/>
      </w:rPr>
    </w:lvl>
    <w:lvl w:ilvl="4">
      <w:start w:val="1"/>
      <w:numFmt w:val="lowerRoman"/>
      <w:lvlText w:val="(%5)"/>
      <w:lvlJc w:val="left"/>
      <w:pPr>
        <w:tabs>
          <w:tab w:val="num" w:pos="2952"/>
        </w:tabs>
        <w:ind w:left="2160" w:firstLine="720"/>
      </w:pPr>
      <w:rPr>
        <w:rFonts w:hint="default"/>
      </w:rPr>
    </w:lvl>
    <w:lvl w:ilvl="5">
      <w:start w:val="1"/>
      <w:numFmt w:val="upperLetter"/>
      <w:lvlText w:val="(%6)"/>
      <w:lvlJc w:val="left"/>
      <w:pPr>
        <w:tabs>
          <w:tab w:val="num" w:pos="3600"/>
        </w:tabs>
        <w:ind w:left="2880" w:firstLine="720"/>
      </w:pPr>
      <w:rPr>
        <w:rFonts w:hint="default"/>
      </w:rPr>
    </w:lvl>
    <w:lvl w:ilvl="6">
      <w:start w:val="1"/>
      <w:numFmt w:val="decimal"/>
      <w:lvlText w:val="(%7)"/>
      <w:lvlJc w:val="left"/>
      <w:pPr>
        <w:tabs>
          <w:tab w:val="num" w:pos="5040"/>
        </w:tabs>
        <w:ind w:left="3600" w:firstLine="720"/>
      </w:pPr>
      <w:rPr>
        <w:rFonts w:hint="default"/>
      </w:rPr>
    </w:lvl>
    <w:lvl w:ilvl="7">
      <w:start w:val="1"/>
      <w:numFmt w:val="upperRoman"/>
      <w:lvlText w:val="(%8)"/>
      <w:lvlJc w:val="left"/>
      <w:pPr>
        <w:tabs>
          <w:tab w:val="num" w:pos="5112"/>
        </w:tabs>
        <w:ind w:left="4320" w:firstLine="720"/>
      </w:pPr>
      <w:rPr>
        <w:rFonts w:hint="default"/>
      </w:rPr>
    </w:lvl>
    <w:lvl w:ilvl="8">
      <w:start w:val="1"/>
      <w:numFmt w:val="bullet"/>
      <w:lvlText w:val=""/>
      <w:lvlJc w:val="left"/>
      <w:pPr>
        <w:tabs>
          <w:tab w:val="num" w:pos="5760"/>
        </w:tabs>
        <w:ind w:left="5040" w:firstLine="720"/>
      </w:pPr>
      <w:rPr>
        <w:rFonts w:ascii="Symbol" w:hAnsi="Symbol" w:cs="Times New Roman" w:hint="default"/>
        <w:color w:val="auto"/>
        <w:szCs w:val="28"/>
      </w:rPr>
    </w:lvl>
  </w:abstractNum>
  <w:abstractNum w:abstractNumId="3" w15:restartNumberingAfterBreak="0">
    <w:nsid w:val="0FAD25C7"/>
    <w:multiLevelType w:val="hybridMultilevel"/>
    <w:tmpl w:val="B7A01C26"/>
    <w:lvl w:ilvl="0" w:tplc="FFFFFFFF">
      <w:start w:val="1"/>
      <w:numFmt w:val="lowerLetter"/>
      <w:lvlText w:val="%1."/>
      <w:lvlJc w:val="left"/>
      <w:pPr>
        <w:ind w:left="144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3997EEA"/>
    <w:multiLevelType w:val="hybridMultilevel"/>
    <w:tmpl w:val="43DE01CE"/>
    <w:lvl w:ilvl="0" w:tplc="8A8CADF8">
      <w:start w:val="1"/>
      <w:numFmt w:val="upperRoman"/>
      <w:lvlText w:val="%1."/>
      <w:lvlJc w:val="right"/>
      <w:pPr>
        <w:ind w:left="720" w:hanging="360"/>
      </w:pPr>
      <w:rPr>
        <w:b w:val="0"/>
      </w:rPr>
    </w:lvl>
    <w:lvl w:ilvl="1" w:tplc="74C05B96">
      <w:start w:val="1"/>
      <w:numFmt w:val="lowerLetter"/>
      <w:lvlText w:val="%2."/>
      <w:lvlJc w:val="left"/>
      <w:pPr>
        <w:ind w:left="1440" w:hanging="360"/>
      </w:pPr>
      <w:rPr>
        <w:b w:val="0"/>
      </w:rPr>
    </w:lvl>
    <w:lvl w:ilvl="2" w:tplc="F9A4C2C4">
      <w:start w:val="1"/>
      <w:numFmt w:val="lowerRoman"/>
      <w:lvlText w:val="%3."/>
      <w:lvlJc w:val="right"/>
      <w:pPr>
        <w:ind w:left="2160" w:hanging="180"/>
      </w:pPr>
      <w:rPr>
        <w:b w:val="0"/>
      </w:rPr>
    </w:lvl>
    <w:lvl w:ilvl="3" w:tplc="5BBCA0AC">
      <w:start w:val="1"/>
      <w:numFmt w:val="decimal"/>
      <w:lvlText w:val="%4."/>
      <w:lvlJc w:val="left"/>
      <w:pPr>
        <w:ind w:left="2880" w:hanging="360"/>
      </w:pPr>
      <w:rPr>
        <w:b w:val="0"/>
      </w:rPr>
    </w:lvl>
    <w:lvl w:ilvl="4" w:tplc="73D2D768" w:tentative="1">
      <w:start w:val="1"/>
      <w:numFmt w:val="lowerLetter"/>
      <w:lvlText w:val="%5."/>
      <w:lvlJc w:val="left"/>
      <w:pPr>
        <w:ind w:left="3600" w:hanging="360"/>
      </w:pPr>
    </w:lvl>
    <w:lvl w:ilvl="5" w:tplc="68DAE10E" w:tentative="1">
      <w:start w:val="1"/>
      <w:numFmt w:val="lowerRoman"/>
      <w:lvlText w:val="%6."/>
      <w:lvlJc w:val="right"/>
      <w:pPr>
        <w:ind w:left="4320" w:hanging="180"/>
      </w:pPr>
    </w:lvl>
    <w:lvl w:ilvl="6" w:tplc="684CB708" w:tentative="1">
      <w:start w:val="1"/>
      <w:numFmt w:val="decimal"/>
      <w:lvlText w:val="%7."/>
      <w:lvlJc w:val="left"/>
      <w:pPr>
        <w:ind w:left="5040" w:hanging="360"/>
      </w:pPr>
    </w:lvl>
    <w:lvl w:ilvl="7" w:tplc="2402E98A" w:tentative="1">
      <w:start w:val="1"/>
      <w:numFmt w:val="lowerLetter"/>
      <w:lvlText w:val="%8."/>
      <w:lvlJc w:val="left"/>
      <w:pPr>
        <w:ind w:left="5760" w:hanging="360"/>
      </w:pPr>
    </w:lvl>
    <w:lvl w:ilvl="8" w:tplc="FE1C044A" w:tentative="1">
      <w:start w:val="1"/>
      <w:numFmt w:val="lowerRoman"/>
      <w:lvlText w:val="%9."/>
      <w:lvlJc w:val="right"/>
      <w:pPr>
        <w:ind w:left="6480" w:hanging="180"/>
      </w:pPr>
    </w:lvl>
  </w:abstractNum>
  <w:abstractNum w:abstractNumId="5" w15:restartNumberingAfterBreak="0">
    <w:nsid w:val="1CDD7665"/>
    <w:multiLevelType w:val="hybridMultilevel"/>
    <w:tmpl w:val="A1B2B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CE6BEB"/>
    <w:multiLevelType w:val="hybridMultilevel"/>
    <w:tmpl w:val="DE340898"/>
    <w:lvl w:ilvl="0" w:tplc="5CBACEE8">
      <w:start w:val="1"/>
      <w:numFmt w:val="lowerRoman"/>
      <w:lvlText w:val="%1."/>
      <w:lvlJc w:val="right"/>
      <w:pPr>
        <w:ind w:left="2160" w:hanging="180"/>
      </w:pPr>
      <w:rPr>
        <w:b w:val="0"/>
      </w:rPr>
    </w:lvl>
    <w:lvl w:ilvl="1" w:tplc="10C6FCCA" w:tentative="1">
      <w:start w:val="1"/>
      <w:numFmt w:val="lowerLetter"/>
      <w:lvlText w:val="%2."/>
      <w:lvlJc w:val="left"/>
      <w:pPr>
        <w:ind w:left="1440" w:hanging="360"/>
      </w:pPr>
    </w:lvl>
    <w:lvl w:ilvl="2" w:tplc="99722F8C" w:tentative="1">
      <w:start w:val="1"/>
      <w:numFmt w:val="lowerRoman"/>
      <w:lvlText w:val="%3."/>
      <w:lvlJc w:val="right"/>
      <w:pPr>
        <w:ind w:left="2160" w:hanging="180"/>
      </w:pPr>
    </w:lvl>
    <w:lvl w:ilvl="3" w:tplc="65AC088E" w:tentative="1">
      <w:start w:val="1"/>
      <w:numFmt w:val="decimal"/>
      <w:lvlText w:val="%4."/>
      <w:lvlJc w:val="left"/>
      <w:pPr>
        <w:ind w:left="2880" w:hanging="360"/>
      </w:pPr>
    </w:lvl>
    <w:lvl w:ilvl="4" w:tplc="B40E2EBC" w:tentative="1">
      <w:start w:val="1"/>
      <w:numFmt w:val="lowerLetter"/>
      <w:lvlText w:val="%5."/>
      <w:lvlJc w:val="left"/>
      <w:pPr>
        <w:ind w:left="3600" w:hanging="360"/>
      </w:pPr>
    </w:lvl>
    <w:lvl w:ilvl="5" w:tplc="2B8CE65E" w:tentative="1">
      <w:start w:val="1"/>
      <w:numFmt w:val="lowerRoman"/>
      <w:lvlText w:val="%6."/>
      <w:lvlJc w:val="right"/>
      <w:pPr>
        <w:ind w:left="4320" w:hanging="180"/>
      </w:pPr>
    </w:lvl>
    <w:lvl w:ilvl="6" w:tplc="3F74C2B6" w:tentative="1">
      <w:start w:val="1"/>
      <w:numFmt w:val="decimal"/>
      <w:lvlText w:val="%7."/>
      <w:lvlJc w:val="left"/>
      <w:pPr>
        <w:ind w:left="5040" w:hanging="360"/>
      </w:pPr>
    </w:lvl>
    <w:lvl w:ilvl="7" w:tplc="366ACAD2" w:tentative="1">
      <w:start w:val="1"/>
      <w:numFmt w:val="lowerLetter"/>
      <w:lvlText w:val="%8."/>
      <w:lvlJc w:val="left"/>
      <w:pPr>
        <w:ind w:left="5760" w:hanging="360"/>
      </w:pPr>
    </w:lvl>
    <w:lvl w:ilvl="8" w:tplc="98EAB056" w:tentative="1">
      <w:start w:val="1"/>
      <w:numFmt w:val="lowerRoman"/>
      <w:lvlText w:val="%9."/>
      <w:lvlJc w:val="right"/>
      <w:pPr>
        <w:ind w:left="6480" w:hanging="180"/>
      </w:pPr>
    </w:lvl>
  </w:abstractNum>
  <w:abstractNum w:abstractNumId="7" w15:restartNumberingAfterBreak="0">
    <w:nsid w:val="2F7135D7"/>
    <w:multiLevelType w:val="multilevel"/>
    <w:tmpl w:val="480A3A88"/>
    <w:lvl w:ilvl="0">
      <w:start w:val="1"/>
      <w:numFmt w:val="decimal"/>
      <w:lvlText w:val="%1."/>
      <w:lvlJc w:val="left"/>
      <w:pPr>
        <w:tabs>
          <w:tab w:val="num" w:pos="709"/>
        </w:tabs>
        <w:ind w:left="709" w:hanging="709"/>
      </w:pPr>
      <w:rPr>
        <w:rFonts w:hint="default"/>
      </w:rPr>
    </w:lvl>
    <w:lvl w:ilvl="1">
      <w:start w:val="1"/>
      <w:numFmt w:val="decimal"/>
      <w:lvlText w:val="%1.%2."/>
      <w:lvlJc w:val="left"/>
      <w:pPr>
        <w:ind w:left="810" w:firstLine="720"/>
      </w:pPr>
      <w:rPr>
        <w:rFonts w:ascii="Times New Roman" w:hAnsi="Times New Roman" w:cs="Times New Roman" w:hint="default"/>
        <w:b w:val="0"/>
        <w:i w:val="0"/>
        <w:color w:val="auto"/>
        <w:sz w:val="20"/>
        <w:szCs w:val="20"/>
      </w:rPr>
    </w:lvl>
    <w:lvl w:ilvl="2">
      <w:start w:val="1"/>
      <w:numFmt w:val="decimal"/>
      <w:lvlText w:val="%1.%2.%3."/>
      <w:lvlJc w:val="left"/>
      <w:pPr>
        <w:tabs>
          <w:tab w:val="num" w:pos="1440"/>
        </w:tabs>
        <w:ind w:left="720" w:firstLine="720"/>
      </w:pPr>
      <w:rPr>
        <w:rFonts w:hint="default"/>
        <w:b w:val="0"/>
        <w:bCs/>
        <w:i w:val="0"/>
        <w:iCs/>
      </w:rPr>
    </w:lvl>
    <w:lvl w:ilvl="3">
      <w:start w:val="1"/>
      <w:numFmt w:val="lowerLetter"/>
      <w:lvlText w:val="(%4)"/>
      <w:lvlJc w:val="left"/>
      <w:pPr>
        <w:tabs>
          <w:tab w:val="num" w:pos="2160"/>
        </w:tabs>
        <w:ind w:left="1440" w:firstLine="720"/>
      </w:pPr>
      <w:rPr>
        <w:rFonts w:hint="default"/>
      </w:rPr>
    </w:lvl>
    <w:lvl w:ilvl="4">
      <w:start w:val="1"/>
      <w:numFmt w:val="lowerRoman"/>
      <w:lvlText w:val="(%5)"/>
      <w:lvlJc w:val="left"/>
      <w:pPr>
        <w:tabs>
          <w:tab w:val="num" w:pos="2952"/>
        </w:tabs>
        <w:ind w:left="2160" w:firstLine="720"/>
      </w:pPr>
      <w:rPr>
        <w:rFonts w:hint="default"/>
      </w:rPr>
    </w:lvl>
    <w:lvl w:ilvl="5">
      <w:start w:val="1"/>
      <w:numFmt w:val="upperLetter"/>
      <w:lvlText w:val="(%6)"/>
      <w:lvlJc w:val="left"/>
      <w:pPr>
        <w:tabs>
          <w:tab w:val="num" w:pos="3600"/>
        </w:tabs>
        <w:ind w:left="2880" w:firstLine="720"/>
      </w:pPr>
      <w:rPr>
        <w:rFonts w:hint="default"/>
      </w:rPr>
    </w:lvl>
    <w:lvl w:ilvl="6">
      <w:start w:val="1"/>
      <w:numFmt w:val="decimal"/>
      <w:lvlText w:val="(%7)"/>
      <w:lvlJc w:val="left"/>
      <w:pPr>
        <w:tabs>
          <w:tab w:val="num" w:pos="5040"/>
        </w:tabs>
        <w:ind w:left="3600" w:firstLine="720"/>
      </w:pPr>
      <w:rPr>
        <w:rFonts w:hint="default"/>
      </w:rPr>
    </w:lvl>
    <w:lvl w:ilvl="7">
      <w:start w:val="1"/>
      <w:numFmt w:val="upperRoman"/>
      <w:lvlText w:val="(%8)"/>
      <w:lvlJc w:val="left"/>
      <w:pPr>
        <w:tabs>
          <w:tab w:val="num" w:pos="5112"/>
        </w:tabs>
        <w:ind w:left="4320" w:firstLine="720"/>
      </w:pPr>
      <w:rPr>
        <w:rFonts w:hint="default"/>
      </w:rPr>
    </w:lvl>
    <w:lvl w:ilvl="8">
      <w:start w:val="1"/>
      <w:numFmt w:val="bullet"/>
      <w:lvlText w:val=""/>
      <w:lvlJc w:val="left"/>
      <w:pPr>
        <w:tabs>
          <w:tab w:val="num" w:pos="5760"/>
        </w:tabs>
        <w:ind w:left="5040" w:firstLine="720"/>
      </w:pPr>
      <w:rPr>
        <w:rFonts w:ascii="Symbol" w:hAnsi="Symbol" w:cs="Times New Roman" w:hint="default"/>
        <w:color w:val="auto"/>
        <w:szCs w:val="28"/>
      </w:rPr>
    </w:lvl>
  </w:abstractNum>
  <w:abstractNum w:abstractNumId="8" w15:restartNumberingAfterBreak="0">
    <w:nsid w:val="32621125"/>
    <w:multiLevelType w:val="hybridMultilevel"/>
    <w:tmpl w:val="87E02436"/>
    <w:lvl w:ilvl="0" w:tplc="BD365C1E">
      <w:start w:val="1"/>
      <w:numFmt w:val="lowerLetter"/>
      <w:lvlText w:val="%1."/>
      <w:lvlJc w:val="left"/>
      <w:pPr>
        <w:ind w:left="1800" w:hanging="360"/>
      </w:pPr>
      <w:rPr>
        <w:b w:val="0"/>
      </w:rPr>
    </w:lvl>
    <w:lvl w:ilvl="1" w:tplc="4748E2EA" w:tentative="1">
      <w:start w:val="1"/>
      <w:numFmt w:val="lowerLetter"/>
      <w:lvlText w:val="%2."/>
      <w:lvlJc w:val="left"/>
      <w:pPr>
        <w:ind w:left="2520" w:hanging="360"/>
      </w:pPr>
    </w:lvl>
    <w:lvl w:ilvl="2" w:tplc="DA34ABCE" w:tentative="1">
      <w:start w:val="1"/>
      <w:numFmt w:val="lowerRoman"/>
      <w:lvlText w:val="%3."/>
      <w:lvlJc w:val="right"/>
      <w:pPr>
        <w:ind w:left="3240" w:hanging="180"/>
      </w:pPr>
    </w:lvl>
    <w:lvl w:ilvl="3" w:tplc="AE28E33C" w:tentative="1">
      <w:start w:val="1"/>
      <w:numFmt w:val="decimal"/>
      <w:lvlText w:val="%4."/>
      <w:lvlJc w:val="left"/>
      <w:pPr>
        <w:ind w:left="3960" w:hanging="360"/>
      </w:pPr>
    </w:lvl>
    <w:lvl w:ilvl="4" w:tplc="18887C24" w:tentative="1">
      <w:start w:val="1"/>
      <w:numFmt w:val="lowerLetter"/>
      <w:lvlText w:val="%5."/>
      <w:lvlJc w:val="left"/>
      <w:pPr>
        <w:ind w:left="4680" w:hanging="360"/>
      </w:pPr>
    </w:lvl>
    <w:lvl w:ilvl="5" w:tplc="17B4C1BE" w:tentative="1">
      <w:start w:val="1"/>
      <w:numFmt w:val="lowerRoman"/>
      <w:lvlText w:val="%6."/>
      <w:lvlJc w:val="right"/>
      <w:pPr>
        <w:ind w:left="5400" w:hanging="180"/>
      </w:pPr>
    </w:lvl>
    <w:lvl w:ilvl="6" w:tplc="512EA506" w:tentative="1">
      <w:start w:val="1"/>
      <w:numFmt w:val="decimal"/>
      <w:lvlText w:val="%7."/>
      <w:lvlJc w:val="left"/>
      <w:pPr>
        <w:ind w:left="6120" w:hanging="360"/>
      </w:pPr>
    </w:lvl>
    <w:lvl w:ilvl="7" w:tplc="65D888A0" w:tentative="1">
      <w:start w:val="1"/>
      <w:numFmt w:val="lowerLetter"/>
      <w:lvlText w:val="%8."/>
      <w:lvlJc w:val="left"/>
      <w:pPr>
        <w:ind w:left="6840" w:hanging="360"/>
      </w:pPr>
    </w:lvl>
    <w:lvl w:ilvl="8" w:tplc="C5FCCD0E" w:tentative="1">
      <w:start w:val="1"/>
      <w:numFmt w:val="lowerRoman"/>
      <w:lvlText w:val="%9."/>
      <w:lvlJc w:val="right"/>
      <w:pPr>
        <w:ind w:left="7560" w:hanging="180"/>
      </w:pPr>
    </w:lvl>
  </w:abstractNum>
  <w:abstractNum w:abstractNumId="9" w15:restartNumberingAfterBreak="0">
    <w:nsid w:val="35DD0B74"/>
    <w:multiLevelType w:val="hybridMultilevel"/>
    <w:tmpl w:val="3974A0AC"/>
    <w:lvl w:ilvl="0" w:tplc="5BBCA0AC">
      <w:start w:val="1"/>
      <w:numFmt w:val="decimal"/>
      <w:lvlText w:val="%1."/>
      <w:lvlJc w:val="left"/>
      <w:pPr>
        <w:ind w:left="28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1C1270"/>
    <w:multiLevelType w:val="hybridMultilevel"/>
    <w:tmpl w:val="086A08AE"/>
    <w:lvl w:ilvl="0" w:tplc="F9A4C2C4">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5F5E04"/>
    <w:multiLevelType w:val="hybridMultilevel"/>
    <w:tmpl w:val="0A3E4D26"/>
    <w:lvl w:ilvl="0" w:tplc="3A485B10">
      <w:start w:val="1"/>
      <w:numFmt w:val="lowerLetter"/>
      <w:lvlText w:val="%1."/>
      <w:lvlJc w:val="left"/>
      <w:pPr>
        <w:ind w:left="1440" w:hanging="360"/>
      </w:pPr>
      <w:rPr>
        <w:b w:val="0"/>
      </w:rPr>
    </w:lvl>
    <w:lvl w:ilvl="1" w:tplc="F2DA6072" w:tentative="1">
      <w:start w:val="1"/>
      <w:numFmt w:val="lowerLetter"/>
      <w:lvlText w:val="%2."/>
      <w:lvlJc w:val="left"/>
      <w:pPr>
        <w:ind w:left="1440" w:hanging="360"/>
      </w:pPr>
    </w:lvl>
    <w:lvl w:ilvl="2" w:tplc="4B9062D4" w:tentative="1">
      <w:start w:val="1"/>
      <w:numFmt w:val="lowerRoman"/>
      <w:lvlText w:val="%3."/>
      <w:lvlJc w:val="right"/>
      <w:pPr>
        <w:ind w:left="2160" w:hanging="180"/>
      </w:pPr>
    </w:lvl>
    <w:lvl w:ilvl="3" w:tplc="FA44BAE8" w:tentative="1">
      <w:start w:val="1"/>
      <w:numFmt w:val="decimal"/>
      <w:lvlText w:val="%4."/>
      <w:lvlJc w:val="left"/>
      <w:pPr>
        <w:ind w:left="2880" w:hanging="360"/>
      </w:pPr>
    </w:lvl>
    <w:lvl w:ilvl="4" w:tplc="10B2ED36" w:tentative="1">
      <w:start w:val="1"/>
      <w:numFmt w:val="lowerLetter"/>
      <w:lvlText w:val="%5."/>
      <w:lvlJc w:val="left"/>
      <w:pPr>
        <w:ind w:left="3600" w:hanging="360"/>
      </w:pPr>
    </w:lvl>
    <w:lvl w:ilvl="5" w:tplc="F3F83822" w:tentative="1">
      <w:start w:val="1"/>
      <w:numFmt w:val="lowerRoman"/>
      <w:lvlText w:val="%6."/>
      <w:lvlJc w:val="right"/>
      <w:pPr>
        <w:ind w:left="4320" w:hanging="180"/>
      </w:pPr>
    </w:lvl>
    <w:lvl w:ilvl="6" w:tplc="FB6610E6" w:tentative="1">
      <w:start w:val="1"/>
      <w:numFmt w:val="decimal"/>
      <w:lvlText w:val="%7."/>
      <w:lvlJc w:val="left"/>
      <w:pPr>
        <w:ind w:left="5040" w:hanging="360"/>
      </w:pPr>
    </w:lvl>
    <w:lvl w:ilvl="7" w:tplc="9BEA0586" w:tentative="1">
      <w:start w:val="1"/>
      <w:numFmt w:val="lowerLetter"/>
      <w:lvlText w:val="%8."/>
      <w:lvlJc w:val="left"/>
      <w:pPr>
        <w:ind w:left="5760" w:hanging="360"/>
      </w:pPr>
    </w:lvl>
    <w:lvl w:ilvl="8" w:tplc="5B3207B4" w:tentative="1">
      <w:start w:val="1"/>
      <w:numFmt w:val="lowerRoman"/>
      <w:lvlText w:val="%9."/>
      <w:lvlJc w:val="right"/>
      <w:pPr>
        <w:ind w:left="6480" w:hanging="180"/>
      </w:pPr>
    </w:lvl>
  </w:abstractNum>
  <w:abstractNum w:abstractNumId="12" w15:restartNumberingAfterBreak="0">
    <w:nsid w:val="4DBA13D2"/>
    <w:multiLevelType w:val="hybridMultilevel"/>
    <w:tmpl w:val="07BE5B14"/>
    <w:lvl w:ilvl="0" w:tplc="F9A4C2C4">
      <w:start w:val="1"/>
      <w:numFmt w:val="lowerRoman"/>
      <w:lvlText w:val="%1."/>
      <w:lvlJc w:val="right"/>
      <w:pPr>
        <w:ind w:left="2160" w:hanging="18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D81FAF"/>
    <w:multiLevelType w:val="multilevel"/>
    <w:tmpl w:val="480A3A88"/>
    <w:lvl w:ilvl="0">
      <w:start w:val="1"/>
      <w:numFmt w:val="decimal"/>
      <w:lvlText w:val="%1."/>
      <w:lvlJc w:val="left"/>
      <w:pPr>
        <w:tabs>
          <w:tab w:val="num" w:pos="709"/>
        </w:tabs>
        <w:ind w:left="709" w:hanging="709"/>
      </w:pPr>
      <w:rPr>
        <w:rFonts w:hint="default"/>
      </w:rPr>
    </w:lvl>
    <w:lvl w:ilvl="1">
      <w:start w:val="1"/>
      <w:numFmt w:val="decimal"/>
      <w:lvlText w:val="%1.%2."/>
      <w:lvlJc w:val="left"/>
      <w:pPr>
        <w:ind w:left="810" w:firstLine="720"/>
      </w:pPr>
      <w:rPr>
        <w:rFonts w:ascii="Times New Roman" w:hAnsi="Times New Roman" w:cs="Times New Roman" w:hint="default"/>
        <w:b w:val="0"/>
        <w:i w:val="0"/>
        <w:color w:val="auto"/>
        <w:sz w:val="20"/>
        <w:szCs w:val="20"/>
      </w:rPr>
    </w:lvl>
    <w:lvl w:ilvl="2">
      <w:start w:val="1"/>
      <w:numFmt w:val="decimal"/>
      <w:lvlText w:val="%1.%2.%3."/>
      <w:lvlJc w:val="left"/>
      <w:pPr>
        <w:tabs>
          <w:tab w:val="num" w:pos="1440"/>
        </w:tabs>
        <w:ind w:left="720" w:firstLine="720"/>
      </w:pPr>
      <w:rPr>
        <w:rFonts w:hint="default"/>
        <w:b w:val="0"/>
        <w:bCs/>
        <w:i w:val="0"/>
        <w:iCs/>
      </w:rPr>
    </w:lvl>
    <w:lvl w:ilvl="3">
      <w:start w:val="1"/>
      <w:numFmt w:val="lowerLetter"/>
      <w:lvlText w:val="(%4)"/>
      <w:lvlJc w:val="left"/>
      <w:pPr>
        <w:tabs>
          <w:tab w:val="num" w:pos="2160"/>
        </w:tabs>
        <w:ind w:left="1440" w:firstLine="720"/>
      </w:pPr>
      <w:rPr>
        <w:rFonts w:hint="default"/>
      </w:rPr>
    </w:lvl>
    <w:lvl w:ilvl="4">
      <w:start w:val="1"/>
      <w:numFmt w:val="lowerRoman"/>
      <w:lvlText w:val="(%5)"/>
      <w:lvlJc w:val="left"/>
      <w:pPr>
        <w:tabs>
          <w:tab w:val="num" w:pos="2952"/>
        </w:tabs>
        <w:ind w:left="2160" w:firstLine="720"/>
      </w:pPr>
      <w:rPr>
        <w:rFonts w:hint="default"/>
      </w:rPr>
    </w:lvl>
    <w:lvl w:ilvl="5">
      <w:start w:val="1"/>
      <w:numFmt w:val="upperLetter"/>
      <w:lvlText w:val="(%6)"/>
      <w:lvlJc w:val="left"/>
      <w:pPr>
        <w:tabs>
          <w:tab w:val="num" w:pos="3600"/>
        </w:tabs>
        <w:ind w:left="2880" w:firstLine="720"/>
      </w:pPr>
      <w:rPr>
        <w:rFonts w:hint="default"/>
      </w:rPr>
    </w:lvl>
    <w:lvl w:ilvl="6">
      <w:start w:val="1"/>
      <w:numFmt w:val="decimal"/>
      <w:lvlText w:val="(%7)"/>
      <w:lvlJc w:val="left"/>
      <w:pPr>
        <w:tabs>
          <w:tab w:val="num" w:pos="5040"/>
        </w:tabs>
        <w:ind w:left="3600" w:firstLine="720"/>
      </w:pPr>
      <w:rPr>
        <w:rFonts w:hint="default"/>
      </w:rPr>
    </w:lvl>
    <w:lvl w:ilvl="7">
      <w:start w:val="1"/>
      <w:numFmt w:val="upperRoman"/>
      <w:lvlText w:val="(%8)"/>
      <w:lvlJc w:val="left"/>
      <w:pPr>
        <w:tabs>
          <w:tab w:val="num" w:pos="5112"/>
        </w:tabs>
        <w:ind w:left="4320" w:firstLine="720"/>
      </w:pPr>
      <w:rPr>
        <w:rFonts w:hint="default"/>
      </w:rPr>
    </w:lvl>
    <w:lvl w:ilvl="8">
      <w:start w:val="1"/>
      <w:numFmt w:val="bullet"/>
      <w:lvlText w:val=""/>
      <w:lvlJc w:val="left"/>
      <w:pPr>
        <w:tabs>
          <w:tab w:val="num" w:pos="5760"/>
        </w:tabs>
        <w:ind w:left="5040" w:firstLine="720"/>
      </w:pPr>
      <w:rPr>
        <w:rFonts w:ascii="Symbol" w:hAnsi="Symbol" w:cs="Times New Roman" w:hint="default"/>
        <w:color w:val="auto"/>
        <w:szCs w:val="28"/>
      </w:rPr>
    </w:lvl>
  </w:abstractNum>
  <w:abstractNum w:abstractNumId="14" w15:restartNumberingAfterBreak="0">
    <w:nsid w:val="53A065A3"/>
    <w:multiLevelType w:val="hybridMultilevel"/>
    <w:tmpl w:val="A97ECB80"/>
    <w:lvl w:ilvl="0" w:tplc="B4C4725E">
      <w:start w:val="1"/>
      <w:numFmt w:val="bullet"/>
      <w:pStyle w:val="ListBullet"/>
      <w:lvlText w:val=""/>
      <w:lvlJc w:val="left"/>
      <w:pPr>
        <w:tabs>
          <w:tab w:val="num" w:pos="1440"/>
        </w:tabs>
        <w:ind w:left="1440" w:hanging="720"/>
      </w:pPr>
      <w:rPr>
        <w:rFonts w:ascii="Symbol" w:hAnsi="Symbol" w:hint="default"/>
      </w:rPr>
    </w:lvl>
    <w:lvl w:ilvl="1" w:tplc="EE76E6F6" w:tentative="1">
      <w:start w:val="1"/>
      <w:numFmt w:val="bullet"/>
      <w:lvlText w:val="o"/>
      <w:lvlJc w:val="left"/>
      <w:pPr>
        <w:tabs>
          <w:tab w:val="num" w:pos="1440"/>
        </w:tabs>
        <w:ind w:left="1440" w:hanging="360"/>
      </w:pPr>
      <w:rPr>
        <w:rFonts w:ascii="Courier New" w:hAnsi="Courier New" w:cs="Courier New" w:hint="default"/>
      </w:rPr>
    </w:lvl>
    <w:lvl w:ilvl="2" w:tplc="F230E626" w:tentative="1">
      <w:start w:val="1"/>
      <w:numFmt w:val="bullet"/>
      <w:lvlText w:val=""/>
      <w:lvlJc w:val="left"/>
      <w:pPr>
        <w:tabs>
          <w:tab w:val="num" w:pos="2160"/>
        </w:tabs>
        <w:ind w:left="2160" w:hanging="360"/>
      </w:pPr>
      <w:rPr>
        <w:rFonts w:ascii="Wingdings" w:hAnsi="Wingdings" w:hint="default"/>
      </w:rPr>
    </w:lvl>
    <w:lvl w:ilvl="3" w:tplc="C56A0506" w:tentative="1">
      <w:start w:val="1"/>
      <w:numFmt w:val="bullet"/>
      <w:lvlText w:val=""/>
      <w:lvlJc w:val="left"/>
      <w:pPr>
        <w:tabs>
          <w:tab w:val="num" w:pos="2880"/>
        </w:tabs>
        <w:ind w:left="2880" w:hanging="360"/>
      </w:pPr>
      <w:rPr>
        <w:rFonts w:ascii="Symbol" w:hAnsi="Symbol" w:hint="default"/>
      </w:rPr>
    </w:lvl>
    <w:lvl w:ilvl="4" w:tplc="2EACDA86" w:tentative="1">
      <w:start w:val="1"/>
      <w:numFmt w:val="bullet"/>
      <w:lvlText w:val="o"/>
      <w:lvlJc w:val="left"/>
      <w:pPr>
        <w:tabs>
          <w:tab w:val="num" w:pos="3600"/>
        </w:tabs>
        <w:ind w:left="3600" w:hanging="360"/>
      </w:pPr>
      <w:rPr>
        <w:rFonts w:ascii="Courier New" w:hAnsi="Courier New" w:cs="Courier New" w:hint="default"/>
      </w:rPr>
    </w:lvl>
    <w:lvl w:ilvl="5" w:tplc="CA26CA56" w:tentative="1">
      <w:start w:val="1"/>
      <w:numFmt w:val="bullet"/>
      <w:lvlText w:val=""/>
      <w:lvlJc w:val="left"/>
      <w:pPr>
        <w:tabs>
          <w:tab w:val="num" w:pos="4320"/>
        </w:tabs>
        <w:ind w:left="4320" w:hanging="360"/>
      </w:pPr>
      <w:rPr>
        <w:rFonts w:ascii="Wingdings" w:hAnsi="Wingdings" w:hint="default"/>
      </w:rPr>
    </w:lvl>
    <w:lvl w:ilvl="6" w:tplc="E9FE4A40" w:tentative="1">
      <w:start w:val="1"/>
      <w:numFmt w:val="bullet"/>
      <w:lvlText w:val=""/>
      <w:lvlJc w:val="left"/>
      <w:pPr>
        <w:tabs>
          <w:tab w:val="num" w:pos="5040"/>
        </w:tabs>
        <w:ind w:left="5040" w:hanging="360"/>
      </w:pPr>
      <w:rPr>
        <w:rFonts w:ascii="Symbol" w:hAnsi="Symbol" w:hint="default"/>
      </w:rPr>
    </w:lvl>
    <w:lvl w:ilvl="7" w:tplc="DBFC0514" w:tentative="1">
      <w:start w:val="1"/>
      <w:numFmt w:val="bullet"/>
      <w:lvlText w:val="o"/>
      <w:lvlJc w:val="left"/>
      <w:pPr>
        <w:tabs>
          <w:tab w:val="num" w:pos="5760"/>
        </w:tabs>
        <w:ind w:left="5760" w:hanging="360"/>
      </w:pPr>
      <w:rPr>
        <w:rFonts w:ascii="Courier New" w:hAnsi="Courier New" w:cs="Courier New" w:hint="default"/>
      </w:rPr>
    </w:lvl>
    <w:lvl w:ilvl="8" w:tplc="15E6986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D314A3"/>
    <w:multiLevelType w:val="hybridMultilevel"/>
    <w:tmpl w:val="ED08CE16"/>
    <w:lvl w:ilvl="0" w:tplc="3F12E35E">
      <w:start w:val="1"/>
      <w:numFmt w:val="upperLetter"/>
      <w:lvlText w:val="%1."/>
      <w:lvlJc w:val="left"/>
      <w:pPr>
        <w:ind w:left="1440" w:hanging="360"/>
      </w:pPr>
    </w:lvl>
    <w:lvl w:ilvl="1" w:tplc="1BA6F106">
      <w:start w:val="1"/>
      <w:numFmt w:val="lowerLetter"/>
      <w:lvlText w:val="%2."/>
      <w:lvlJc w:val="left"/>
      <w:pPr>
        <w:ind w:left="2160" w:hanging="360"/>
      </w:pPr>
    </w:lvl>
    <w:lvl w:ilvl="2" w:tplc="0678A974" w:tentative="1">
      <w:start w:val="1"/>
      <w:numFmt w:val="lowerRoman"/>
      <w:lvlText w:val="%3."/>
      <w:lvlJc w:val="right"/>
      <w:pPr>
        <w:ind w:left="2880" w:hanging="180"/>
      </w:pPr>
    </w:lvl>
    <w:lvl w:ilvl="3" w:tplc="42D415C6" w:tentative="1">
      <w:start w:val="1"/>
      <w:numFmt w:val="decimal"/>
      <w:lvlText w:val="%4."/>
      <w:lvlJc w:val="left"/>
      <w:pPr>
        <w:ind w:left="3600" w:hanging="360"/>
      </w:pPr>
    </w:lvl>
    <w:lvl w:ilvl="4" w:tplc="B51A5F0A" w:tentative="1">
      <w:start w:val="1"/>
      <w:numFmt w:val="lowerLetter"/>
      <w:lvlText w:val="%5."/>
      <w:lvlJc w:val="left"/>
      <w:pPr>
        <w:ind w:left="4320" w:hanging="360"/>
      </w:pPr>
    </w:lvl>
    <w:lvl w:ilvl="5" w:tplc="7410EE34" w:tentative="1">
      <w:start w:val="1"/>
      <w:numFmt w:val="lowerRoman"/>
      <w:lvlText w:val="%6."/>
      <w:lvlJc w:val="right"/>
      <w:pPr>
        <w:ind w:left="5040" w:hanging="180"/>
      </w:pPr>
    </w:lvl>
    <w:lvl w:ilvl="6" w:tplc="CC602B7C" w:tentative="1">
      <w:start w:val="1"/>
      <w:numFmt w:val="decimal"/>
      <w:lvlText w:val="%7."/>
      <w:lvlJc w:val="left"/>
      <w:pPr>
        <w:ind w:left="5760" w:hanging="360"/>
      </w:pPr>
    </w:lvl>
    <w:lvl w:ilvl="7" w:tplc="BA4453E8" w:tentative="1">
      <w:start w:val="1"/>
      <w:numFmt w:val="lowerLetter"/>
      <w:lvlText w:val="%8."/>
      <w:lvlJc w:val="left"/>
      <w:pPr>
        <w:ind w:left="6480" w:hanging="360"/>
      </w:pPr>
    </w:lvl>
    <w:lvl w:ilvl="8" w:tplc="76447484" w:tentative="1">
      <w:start w:val="1"/>
      <w:numFmt w:val="lowerRoman"/>
      <w:lvlText w:val="%9."/>
      <w:lvlJc w:val="right"/>
      <w:pPr>
        <w:ind w:left="7200" w:hanging="180"/>
      </w:pPr>
    </w:lvl>
  </w:abstractNum>
  <w:abstractNum w:abstractNumId="16" w15:restartNumberingAfterBreak="0">
    <w:nsid w:val="649B630E"/>
    <w:multiLevelType w:val="hybridMultilevel"/>
    <w:tmpl w:val="B7A01C26"/>
    <w:lvl w:ilvl="0" w:tplc="74C05B96">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27644"/>
    <w:multiLevelType w:val="multilevel"/>
    <w:tmpl w:val="63F66F42"/>
    <w:lvl w:ilvl="0">
      <w:start w:val="1"/>
      <w:numFmt w:val="decimal"/>
      <w:pStyle w:val="Heading1"/>
      <w:lvlText w:val="%1."/>
      <w:lvlJc w:val="left"/>
      <w:pPr>
        <w:tabs>
          <w:tab w:val="num" w:pos="720"/>
        </w:tabs>
        <w:ind w:left="720" w:hanging="720"/>
      </w:pPr>
      <w:rPr>
        <w:rFonts w:hint="default"/>
        <w:vanish w:val="0"/>
        <w:u w:val="none"/>
      </w:rPr>
    </w:lvl>
    <w:lvl w:ilvl="1">
      <w:start w:val="1"/>
      <w:numFmt w:val="lowerLetter"/>
      <w:pStyle w:val="Heading2"/>
      <w:lvlText w:val="%2."/>
      <w:lvlJc w:val="left"/>
      <w:pPr>
        <w:tabs>
          <w:tab w:val="num" w:pos="1440"/>
        </w:tabs>
        <w:ind w:left="1440" w:hanging="72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lvlRestart w:val="0"/>
      <w:pStyle w:val="Heading6"/>
      <w:lvlText w:val="(%6)"/>
      <w:lvlJc w:val="left"/>
      <w:pPr>
        <w:tabs>
          <w:tab w:val="num" w:pos="4320"/>
        </w:tabs>
        <w:ind w:left="4320" w:hanging="720"/>
      </w:pPr>
      <w:rPr>
        <w:rFonts w:hint="default"/>
        <w:vanish w:val="0"/>
        <w:u w:val="none"/>
      </w:rPr>
    </w:lvl>
    <w:lvl w:ilvl="6">
      <w:start w:val="1"/>
      <w:numFmt w:val="decimal"/>
      <w:pStyle w:val="Heading7"/>
      <w:lvlText w:val="%7)"/>
      <w:lvlJc w:val="left"/>
      <w:pPr>
        <w:tabs>
          <w:tab w:val="num" w:pos="5040"/>
        </w:tabs>
        <w:ind w:left="5040" w:hanging="720"/>
      </w:pPr>
      <w:rPr>
        <w:rFonts w:hint="default"/>
        <w:vanish w:val="0"/>
        <w:u w:val="none"/>
      </w:rPr>
    </w:lvl>
    <w:lvl w:ilvl="7">
      <w:start w:val="1"/>
      <w:numFmt w:val="lowerLetter"/>
      <w:pStyle w:val="Heading8"/>
      <w:lvlText w:val="%8)"/>
      <w:lvlJc w:val="left"/>
      <w:pPr>
        <w:tabs>
          <w:tab w:val="num" w:pos="5760"/>
        </w:tabs>
        <w:ind w:left="5760" w:hanging="720"/>
      </w:pPr>
      <w:rPr>
        <w:rFonts w:hint="default"/>
        <w:vanish w:val="0"/>
        <w:u w:val="none"/>
      </w:rPr>
    </w:lvl>
    <w:lvl w:ilvl="8">
      <w:start w:val="1"/>
      <w:numFmt w:val="lowerRoman"/>
      <w:pStyle w:val="Heading9"/>
      <w:lvlText w:val="%9)"/>
      <w:lvlJc w:val="left"/>
      <w:pPr>
        <w:tabs>
          <w:tab w:val="num" w:pos="6480"/>
        </w:tabs>
        <w:ind w:left="6480" w:hanging="720"/>
      </w:pPr>
      <w:rPr>
        <w:rFonts w:hint="default"/>
        <w:vanish w:val="0"/>
        <w:u w:val="none"/>
      </w:rPr>
    </w:lvl>
  </w:abstractNum>
  <w:abstractNum w:abstractNumId="18" w15:restartNumberingAfterBreak="0">
    <w:nsid w:val="67C37F49"/>
    <w:multiLevelType w:val="hybridMultilevel"/>
    <w:tmpl w:val="2514F6F4"/>
    <w:lvl w:ilvl="0" w:tplc="7A70B8C6">
      <w:start w:val="1"/>
      <w:numFmt w:val="upperRoman"/>
      <w:lvlText w:val="%1."/>
      <w:lvlJc w:val="right"/>
      <w:pPr>
        <w:ind w:left="720" w:hanging="360"/>
      </w:pPr>
      <w:rPr>
        <w:b/>
      </w:rPr>
    </w:lvl>
    <w:lvl w:ilvl="1" w:tplc="01DE07A2">
      <w:start w:val="1"/>
      <w:numFmt w:val="lowerLetter"/>
      <w:lvlText w:val="%2."/>
      <w:lvlJc w:val="left"/>
      <w:pPr>
        <w:ind w:left="1440" w:hanging="360"/>
      </w:pPr>
      <w:rPr>
        <w:b w:val="0"/>
      </w:rPr>
    </w:lvl>
    <w:lvl w:ilvl="2" w:tplc="42287F6E">
      <w:start w:val="1"/>
      <w:numFmt w:val="lowerRoman"/>
      <w:lvlText w:val="%3."/>
      <w:lvlJc w:val="right"/>
      <w:pPr>
        <w:ind w:left="2160" w:hanging="180"/>
      </w:pPr>
      <w:rPr>
        <w:b w:val="0"/>
      </w:rPr>
    </w:lvl>
    <w:lvl w:ilvl="3" w:tplc="08DAECBC">
      <w:start w:val="1"/>
      <w:numFmt w:val="decimal"/>
      <w:lvlText w:val="%4."/>
      <w:lvlJc w:val="left"/>
      <w:pPr>
        <w:ind w:left="2880" w:hanging="360"/>
      </w:pPr>
      <w:rPr>
        <w:b w:val="0"/>
      </w:rPr>
    </w:lvl>
    <w:lvl w:ilvl="4" w:tplc="7EB20558">
      <w:start w:val="1"/>
      <w:numFmt w:val="lowerLetter"/>
      <w:lvlText w:val="%5."/>
      <w:lvlJc w:val="left"/>
      <w:pPr>
        <w:ind w:left="3600" w:hanging="360"/>
      </w:pPr>
    </w:lvl>
    <w:lvl w:ilvl="5" w:tplc="7D0EDE14">
      <w:start w:val="1"/>
      <w:numFmt w:val="lowerRoman"/>
      <w:lvlText w:val="%6."/>
      <w:lvlJc w:val="right"/>
      <w:pPr>
        <w:ind w:left="4320" w:hanging="180"/>
      </w:pPr>
    </w:lvl>
    <w:lvl w:ilvl="6" w:tplc="484262C0">
      <w:start w:val="1"/>
      <w:numFmt w:val="decimal"/>
      <w:lvlText w:val="%7."/>
      <w:lvlJc w:val="left"/>
      <w:pPr>
        <w:ind w:left="5040" w:hanging="360"/>
      </w:pPr>
    </w:lvl>
    <w:lvl w:ilvl="7" w:tplc="B8C88A4A">
      <w:start w:val="1"/>
      <w:numFmt w:val="lowerLetter"/>
      <w:lvlText w:val="%8."/>
      <w:lvlJc w:val="left"/>
      <w:pPr>
        <w:ind w:left="5760" w:hanging="360"/>
      </w:pPr>
    </w:lvl>
    <w:lvl w:ilvl="8" w:tplc="D6D8AC44">
      <w:start w:val="1"/>
      <w:numFmt w:val="lowerRoman"/>
      <w:lvlText w:val="%9."/>
      <w:lvlJc w:val="right"/>
      <w:pPr>
        <w:ind w:left="6480" w:hanging="180"/>
      </w:pPr>
    </w:lvl>
  </w:abstractNum>
  <w:abstractNum w:abstractNumId="19" w15:restartNumberingAfterBreak="0">
    <w:nsid w:val="6E2E34B1"/>
    <w:multiLevelType w:val="hybridMultilevel"/>
    <w:tmpl w:val="EF6CBECA"/>
    <w:lvl w:ilvl="0" w:tplc="8B282038">
      <w:start w:val="1"/>
      <w:numFmt w:val="upperRoman"/>
      <w:lvlText w:val="%1."/>
      <w:lvlJc w:val="right"/>
      <w:pPr>
        <w:ind w:left="2160" w:hanging="180"/>
      </w:pPr>
      <w:rPr>
        <w:b w:val="0"/>
      </w:rPr>
    </w:lvl>
    <w:lvl w:ilvl="1" w:tplc="479C9812">
      <w:start w:val="1"/>
      <w:numFmt w:val="lowerLetter"/>
      <w:lvlText w:val="%2."/>
      <w:lvlJc w:val="left"/>
      <w:pPr>
        <w:ind w:left="1440" w:hanging="360"/>
      </w:pPr>
    </w:lvl>
    <w:lvl w:ilvl="2" w:tplc="5770BD48">
      <w:start w:val="1"/>
      <w:numFmt w:val="lowerRoman"/>
      <w:lvlText w:val="%3."/>
      <w:lvlJc w:val="right"/>
      <w:pPr>
        <w:ind w:left="2160" w:hanging="180"/>
      </w:pPr>
    </w:lvl>
    <w:lvl w:ilvl="3" w:tplc="FA702466">
      <w:start w:val="1"/>
      <w:numFmt w:val="decimal"/>
      <w:lvlText w:val="%4."/>
      <w:lvlJc w:val="left"/>
      <w:pPr>
        <w:ind w:left="2880" w:hanging="360"/>
      </w:pPr>
    </w:lvl>
    <w:lvl w:ilvl="4" w:tplc="E2E884F0" w:tentative="1">
      <w:start w:val="1"/>
      <w:numFmt w:val="lowerLetter"/>
      <w:lvlText w:val="%5."/>
      <w:lvlJc w:val="left"/>
      <w:pPr>
        <w:ind w:left="3600" w:hanging="360"/>
      </w:pPr>
    </w:lvl>
    <w:lvl w:ilvl="5" w:tplc="6414DB82" w:tentative="1">
      <w:start w:val="1"/>
      <w:numFmt w:val="lowerRoman"/>
      <w:lvlText w:val="%6."/>
      <w:lvlJc w:val="right"/>
      <w:pPr>
        <w:ind w:left="4320" w:hanging="180"/>
      </w:pPr>
    </w:lvl>
    <w:lvl w:ilvl="6" w:tplc="C51EC37E" w:tentative="1">
      <w:start w:val="1"/>
      <w:numFmt w:val="decimal"/>
      <w:lvlText w:val="%7."/>
      <w:lvlJc w:val="left"/>
      <w:pPr>
        <w:ind w:left="5040" w:hanging="360"/>
      </w:pPr>
    </w:lvl>
    <w:lvl w:ilvl="7" w:tplc="526E9F64" w:tentative="1">
      <w:start w:val="1"/>
      <w:numFmt w:val="lowerLetter"/>
      <w:lvlText w:val="%8."/>
      <w:lvlJc w:val="left"/>
      <w:pPr>
        <w:ind w:left="5760" w:hanging="360"/>
      </w:pPr>
    </w:lvl>
    <w:lvl w:ilvl="8" w:tplc="3578AA08" w:tentative="1">
      <w:start w:val="1"/>
      <w:numFmt w:val="lowerRoman"/>
      <w:lvlText w:val="%9."/>
      <w:lvlJc w:val="right"/>
      <w:pPr>
        <w:ind w:left="6480" w:hanging="180"/>
      </w:pPr>
    </w:lvl>
  </w:abstractNum>
  <w:abstractNum w:abstractNumId="20" w15:restartNumberingAfterBreak="0">
    <w:nsid w:val="6E726497"/>
    <w:multiLevelType w:val="multilevel"/>
    <w:tmpl w:val="480A3A88"/>
    <w:lvl w:ilvl="0">
      <w:start w:val="1"/>
      <w:numFmt w:val="decimal"/>
      <w:lvlText w:val="%1."/>
      <w:lvlJc w:val="left"/>
      <w:pPr>
        <w:tabs>
          <w:tab w:val="num" w:pos="709"/>
        </w:tabs>
        <w:ind w:left="709" w:hanging="709"/>
      </w:pPr>
      <w:rPr>
        <w:rFonts w:hint="default"/>
      </w:rPr>
    </w:lvl>
    <w:lvl w:ilvl="1">
      <w:start w:val="1"/>
      <w:numFmt w:val="decimal"/>
      <w:lvlText w:val="%1.%2."/>
      <w:lvlJc w:val="left"/>
      <w:pPr>
        <w:ind w:left="810" w:firstLine="720"/>
      </w:pPr>
      <w:rPr>
        <w:rFonts w:ascii="Times New Roman" w:hAnsi="Times New Roman" w:cs="Times New Roman" w:hint="default"/>
        <w:b w:val="0"/>
        <w:i w:val="0"/>
        <w:color w:val="auto"/>
        <w:sz w:val="20"/>
        <w:szCs w:val="20"/>
      </w:rPr>
    </w:lvl>
    <w:lvl w:ilvl="2">
      <w:start w:val="1"/>
      <w:numFmt w:val="decimal"/>
      <w:lvlText w:val="%1.%2.%3."/>
      <w:lvlJc w:val="left"/>
      <w:pPr>
        <w:tabs>
          <w:tab w:val="num" w:pos="1440"/>
        </w:tabs>
        <w:ind w:left="720" w:firstLine="720"/>
      </w:pPr>
      <w:rPr>
        <w:rFonts w:hint="default"/>
        <w:b w:val="0"/>
        <w:bCs/>
        <w:i w:val="0"/>
        <w:iCs/>
      </w:rPr>
    </w:lvl>
    <w:lvl w:ilvl="3">
      <w:start w:val="1"/>
      <w:numFmt w:val="lowerLetter"/>
      <w:lvlText w:val="(%4)"/>
      <w:lvlJc w:val="left"/>
      <w:pPr>
        <w:tabs>
          <w:tab w:val="num" w:pos="2160"/>
        </w:tabs>
        <w:ind w:left="1440" w:firstLine="720"/>
      </w:pPr>
      <w:rPr>
        <w:rFonts w:hint="default"/>
      </w:rPr>
    </w:lvl>
    <w:lvl w:ilvl="4">
      <w:start w:val="1"/>
      <w:numFmt w:val="lowerRoman"/>
      <w:lvlText w:val="(%5)"/>
      <w:lvlJc w:val="left"/>
      <w:pPr>
        <w:tabs>
          <w:tab w:val="num" w:pos="2952"/>
        </w:tabs>
        <w:ind w:left="2160" w:firstLine="720"/>
      </w:pPr>
      <w:rPr>
        <w:rFonts w:hint="default"/>
      </w:rPr>
    </w:lvl>
    <w:lvl w:ilvl="5">
      <w:start w:val="1"/>
      <w:numFmt w:val="upperLetter"/>
      <w:lvlText w:val="(%6)"/>
      <w:lvlJc w:val="left"/>
      <w:pPr>
        <w:tabs>
          <w:tab w:val="num" w:pos="3600"/>
        </w:tabs>
        <w:ind w:left="2880" w:firstLine="720"/>
      </w:pPr>
      <w:rPr>
        <w:rFonts w:hint="default"/>
      </w:rPr>
    </w:lvl>
    <w:lvl w:ilvl="6">
      <w:start w:val="1"/>
      <w:numFmt w:val="decimal"/>
      <w:lvlText w:val="(%7)"/>
      <w:lvlJc w:val="left"/>
      <w:pPr>
        <w:tabs>
          <w:tab w:val="num" w:pos="5040"/>
        </w:tabs>
        <w:ind w:left="3600" w:firstLine="720"/>
      </w:pPr>
      <w:rPr>
        <w:rFonts w:hint="default"/>
      </w:rPr>
    </w:lvl>
    <w:lvl w:ilvl="7">
      <w:start w:val="1"/>
      <w:numFmt w:val="upperRoman"/>
      <w:lvlText w:val="(%8)"/>
      <w:lvlJc w:val="left"/>
      <w:pPr>
        <w:tabs>
          <w:tab w:val="num" w:pos="5112"/>
        </w:tabs>
        <w:ind w:left="4320" w:firstLine="720"/>
      </w:pPr>
      <w:rPr>
        <w:rFonts w:hint="default"/>
      </w:rPr>
    </w:lvl>
    <w:lvl w:ilvl="8">
      <w:start w:val="1"/>
      <w:numFmt w:val="bullet"/>
      <w:lvlText w:val=""/>
      <w:lvlJc w:val="left"/>
      <w:pPr>
        <w:tabs>
          <w:tab w:val="num" w:pos="5760"/>
        </w:tabs>
        <w:ind w:left="5040" w:firstLine="720"/>
      </w:pPr>
      <w:rPr>
        <w:rFonts w:ascii="Symbol" w:hAnsi="Symbol" w:cs="Times New Roman" w:hint="default"/>
        <w:color w:val="auto"/>
        <w:szCs w:val="28"/>
      </w:rPr>
    </w:lvl>
  </w:abstractNum>
  <w:abstractNum w:abstractNumId="21" w15:restartNumberingAfterBreak="0">
    <w:nsid w:val="722F3C5B"/>
    <w:multiLevelType w:val="hybridMultilevel"/>
    <w:tmpl w:val="B7A01C26"/>
    <w:lvl w:ilvl="0" w:tplc="FFFFFFFF">
      <w:start w:val="1"/>
      <w:numFmt w:val="lowerLetter"/>
      <w:lvlText w:val="%1."/>
      <w:lvlJc w:val="left"/>
      <w:pPr>
        <w:ind w:left="144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5033998"/>
    <w:multiLevelType w:val="hybridMultilevel"/>
    <w:tmpl w:val="9B5C9EEC"/>
    <w:lvl w:ilvl="0" w:tplc="B172FE32">
      <w:start w:val="1"/>
      <w:numFmt w:val="lowerLetter"/>
      <w:lvlText w:val="%1."/>
      <w:lvlJc w:val="left"/>
      <w:pPr>
        <w:ind w:left="1440" w:hanging="360"/>
      </w:pPr>
    </w:lvl>
    <w:lvl w:ilvl="1" w:tplc="84704CF8" w:tentative="1">
      <w:start w:val="1"/>
      <w:numFmt w:val="lowerLetter"/>
      <w:lvlText w:val="%2."/>
      <w:lvlJc w:val="left"/>
      <w:pPr>
        <w:ind w:left="2160" w:hanging="360"/>
      </w:pPr>
    </w:lvl>
    <w:lvl w:ilvl="2" w:tplc="363C299A" w:tentative="1">
      <w:start w:val="1"/>
      <w:numFmt w:val="lowerRoman"/>
      <w:lvlText w:val="%3."/>
      <w:lvlJc w:val="right"/>
      <w:pPr>
        <w:ind w:left="2880" w:hanging="180"/>
      </w:pPr>
    </w:lvl>
    <w:lvl w:ilvl="3" w:tplc="6FEC2A58" w:tentative="1">
      <w:start w:val="1"/>
      <w:numFmt w:val="decimal"/>
      <w:lvlText w:val="%4."/>
      <w:lvlJc w:val="left"/>
      <w:pPr>
        <w:ind w:left="3600" w:hanging="360"/>
      </w:pPr>
    </w:lvl>
    <w:lvl w:ilvl="4" w:tplc="E5C0983A" w:tentative="1">
      <w:start w:val="1"/>
      <w:numFmt w:val="lowerLetter"/>
      <w:lvlText w:val="%5."/>
      <w:lvlJc w:val="left"/>
      <w:pPr>
        <w:ind w:left="4320" w:hanging="360"/>
      </w:pPr>
    </w:lvl>
    <w:lvl w:ilvl="5" w:tplc="9918B3A8" w:tentative="1">
      <w:start w:val="1"/>
      <w:numFmt w:val="lowerRoman"/>
      <w:lvlText w:val="%6."/>
      <w:lvlJc w:val="right"/>
      <w:pPr>
        <w:ind w:left="5040" w:hanging="180"/>
      </w:pPr>
    </w:lvl>
    <w:lvl w:ilvl="6" w:tplc="EB50E948" w:tentative="1">
      <w:start w:val="1"/>
      <w:numFmt w:val="decimal"/>
      <w:lvlText w:val="%7."/>
      <w:lvlJc w:val="left"/>
      <w:pPr>
        <w:ind w:left="5760" w:hanging="360"/>
      </w:pPr>
    </w:lvl>
    <w:lvl w:ilvl="7" w:tplc="30EA0596" w:tentative="1">
      <w:start w:val="1"/>
      <w:numFmt w:val="lowerLetter"/>
      <w:lvlText w:val="%8."/>
      <w:lvlJc w:val="left"/>
      <w:pPr>
        <w:ind w:left="6480" w:hanging="360"/>
      </w:pPr>
    </w:lvl>
    <w:lvl w:ilvl="8" w:tplc="CAE40372" w:tentative="1">
      <w:start w:val="1"/>
      <w:numFmt w:val="lowerRoman"/>
      <w:lvlText w:val="%9."/>
      <w:lvlJc w:val="right"/>
      <w:pPr>
        <w:ind w:left="7200" w:hanging="180"/>
      </w:pPr>
    </w:lvl>
  </w:abstractNum>
  <w:abstractNum w:abstractNumId="23" w15:restartNumberingAfterBreak="0">
    <w:nsid w:val="7C0C3B78"/>
    <w:multiLevelType w:val="hybridMultilevel"/>
    <w:tmpl w:val="FA869FB6"/>
    <w:lvl w:ilvl="0" w:tplc="D11CCF4A">
      <w:start w:val="1"/>
      <w:numFmt w:val="decimal"/>
      <w:lvlText w:val="%1."/>
      <w:lvlJc w:val="left"/>
      <w:pPr>
        <w:ind w:left="720" w:hanging="360"/>
      </w:pPr>
      <w:rPr>
        <w:i w:val="0"/>
      </w:rPr>
    </w:lvl>
    <w:lvl w:ilvl="1" w:tplc="E452C7CA">
      <w:start w:val="1"/>
      <w:numFmt w:val="lowerLetter"/>
      <w:lvlText w:val="%2."/>
      <w:lvlJc w:val="left"/>
      <w:pPr>
        <w:ind w:left="1440" w:hanging="360"/>
      </w:pPr>
    </w:lvl>
    <w:lvl w:ilvl="2" w:tplc="33A22BA2" w:tentative="1">
      <w:start w:val="1"/>
      <w:numFmt w:val="lowerRoman"/>
      <w:lvlText w:val="%3."/>
      <w:lvlJc w:val="right"/>
      <w:pPr>
        <w:ind w:left="2160" w:hanging="180"/>
      </w:pPr>
    </w:lvl>
    <w:lvl w:ilvl="3" w:tplc="5C5EDB6C" w:tentative="1">
      <w:start w:val="1"/>
      <w:numFmt w:val="decimal"/>
      <w:lvlText w:val="%4."/>
      <w:lvlJc w:val="left"/>
      <w:pPr>
        <w:ind w:left="2880" w:hanging="360"/>
      </w:pPr>
    </w:lvl>
    <w:lvl w:ilvl="4" w:tplc="79D66752" w:tentative="1">
      <w:start w:val="1"/>
      <w:numFmt w:val="lowerLetter"/>
      <w:lvlText w:val="%5."/>
      <w:lvlJc w:val="left"/>
      <w:pPr>
        <w:ind w:left="3600" w:hanging="360"/>
      </w:pPr>
    </w:lvl>
    <w:lvl w:ilvl="5" w:tplc="526C7FAE" w:tentative="1">
      <w:start w:val="1"/>
      <w:numFmt w:val="lowerRoman"/>
      <w:lvlText w:val="%6."/>
      <w:lvlJc w:val="right"/>
      <w:pPr>
        <w:ind w:left="4320" w:hanging="180"/>
      </w:pPr>
    </w:lvl>
    <w:lvl w:ilvl="6" w:tplc="95C66652" w:tentative="1">
      <w:start w:val="1"/>
      <w:numFmt w:val="decimal"/>
      <w:lvlText w:val="%7."/>
      <w:lvlJc w:val="left"/>
      <w:pPr>
        <w:ind w:left="5040" w:hanging="360"/>
      </w:pPr>
    </w:lvl>
    <w:lvl w:ilvl="7" w:tplc="D2B60A82" w:tentative="1">
      <w:start w:val="1"/>
      <w:numFmt w:val="lowerLetter"/>
      <w:lvlText w:val="%8."/>
      <w:lvlJc w:val="left"/>
      <w:pPr>
        <w:ind w:left="5760" w:hanging="360"/>
      </w:pPr>
    </w:lvl>
    <w:lvl w:ilvl="8" w:tplc="990C0084" w:tentative="1">
      <w:start w:val="1"/>
      <w:numFmt w:val="lowerRoman"/>
      <w:lvlText w:val="%9."/>
      <w:lvlJc w:val="right"/>
      <w:pPr>
        <w:ind w:left="6480" w:hanging="180"/>
      </w:pPr>
    </w:lvl>
  </w:abstractNum>
  <w:num w:numId="1" w16cid:durableId="674655425">
    <w:abstractNumId w:val="17"/>
  </w:num>
  <w:num w:numId="2" w16cid:durableId="1917322542">
    <w:abstractNumId w:val="14"/>
  </w:num>
  <w:num w:numId="3" w16cid:durableId="270433191">
    <w:abstractNumId w:val="4"/>
  </w:num>
  <w:num w:numId="4" w16cid:durableId="284239109">
    <w:abstractNumId w:val="18"/>
  </w:num>
  <w:num w:numId="5" w16cid:durableId="1585914012">
    <w:abstractNumId w:val="15"/>
  </w:num>
  <w:num w:numId="6" w16cid:durableId="852262396">
    <w:abstractNumId w:val="11"/>
  </w:num>
  <w:num w:numId="7" w16cid:durableId="1946379242">
    <w:abstractNumId w:val="23"/>
  </w:num>
  <w:num w:numId="8" w16cid:durableId="1257858772">
    <w:abstractNumId w:val="8"/>
  </w:num>
  <w:num w:numId="9" w16cid:durableId="1013260011">
    <w:abstractNumId w:val="1"/>
  </w:num>
  <w:num w:numId="10" w16cid:durableId="1588537904">
    <w:abstractNumId w:val="22"/>
  </w:num>
  <w:num w:numId="11" w16cid:durableId="78410417">
    <w:abstractNumId w:val="6"/>
  </w:num>
  <w:num w:numId="12" w16cid:durableId="2108310558">
    <w:abstractNumId w:val="19"/>
  </w:num>
  <w:num w:numId="13" w16cid:durableId="695809821">
    <w:abstractNumId w:val="2"/>
  </w:num>
  <w:num w:numId="14" w16cid:durableId="171904125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39488795">
    <w:abstractNumId w:val="20"/>
  </w:num>
  <w:num w:numId="16" w16cid:durableId="1033574166">
    <w:abstractNumId w:val="7"/>
  </w:num>
  <w:num w:numId="17" w16cid:durableId="710543104">
    <w:abstractNumId w:val="13"/>
  </w:num>
  <w:num w:numId="18" w16cid:durableId="570849440">
    <w:abstractNumId w:val="16"/>
  </w:num>
  <w:num w:numId="19" w16cid:durableId="1016925876">
    <w:abstractNumId w:val="12"/>
  </w:num>
  <w:num w:numId="20" w16cid:durableId="987514255">
    <w:abstractNumId w:val="21"/>
  </w:num>
  <w:num w:numId="21" w16cid:durableId="2050449185">
    <w:abstractNumId w:val="3"/>
  </w:num>
  <w:num w:numId="22" w16cid:durableId="1001464405">
    <w:abstractNumId w:val="10"/>
  </w:num>
  <w:num w:numId="23" w16cid:durableId="1878469589">
    <w:abstractNumId w:val="0"/>
  </w:num>
  <w:num w:numId="24" w16cid:durableId="1301422870">
    <w:abstractNumId w:val="9"/>
  </w:num>
  <w:num w:numId="25" w16cid:durableId="1883396856">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stylePaneSortMethod w:val="0000"/>
  <w:styleLockQFSet/>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E91"/>
    <w:rsid w:val="00000C28"/>
    <w:rsid w:val="000018D4"/>
    <w:rsid w:val="00003209"/>
    <w:rsid w:val="00004C86"/>
    <w:rsid w:val="00007D01"/>
    <w:rsid w:val="00013D8F"/>
    <w:rsid w:val="00014984"/>
    <w:rsid w:val="00014D2D"/>
    <w:rsid w:val="0002069A"/>
    <w:rsid w:val="00020BF9"/>
    <w:rsid w:val="00022787"/>
    <w:rsid w:val="00023231"/>
    <w:rsid w:val="00024FE3"/>
    <w:rsid w:val="00025E9B"/>
    <w:rsid w:val="00033388"/>
    <w:rsid w:val="00033620"/>
    <w:rsid w:val="000336D6"/>
    <w:rsid w:val="00041637"/>
    <w:rsid w:val="00042B2A"/>
    <w:rsid w:val="00045BC4"/>
    <w:rsid w:val="000460B0"/>
    <w:rsid w:val="0005006C"/>
    <w:rsid w:val="00051350"/>
    <w:rsid w:val="00051A58"/>
    <w:rsid w:val="00051CBA"/>
    <w:rsid w:val="00055FCD"/>
    <w:rsid w:val="000565D9"/>
    <w:rsid w:val="000578F1"/>
    <w:rsid w:val="00057B3D"/>
    <w:rsid w:val="00064A30"/>
    <w:rsid w:val="000662C2"/>
    <w:rsid w:val="0007063D"/>
    <w:rsid w:val="0007092C"/>
    <w:rsid w:val="00071284"/>
    <w:rsid w:val="00073C24"/>
    <w:rsid w:val="00073DF7"/>
    <w:rsid w:val="00077474"/>
    <w:rsid w:val="00090124"/>
    <w:rsid w:val="0009375C"/>
    <w:rsid w:val="000971B5"/>
    <w:rsid w:val="00097D2C"/>
    <w:rsid w:val="00097D9E"/>
    <w:rsid w:val="000A4BE2"/>
    <w:rsid w:val="000A70F1"/>
    <w:rsid w:val="000B256C"/>
    <w:rsid w:val="000B4D30"/>
    <w:rsid w:val="000B5E47"/>
    <w:rsid w:val="000B6628"/>
    <w:rsid w:val="000C0645"/>
    <w:rsid w:val="000C18FF"/>
    <w:rsid w:val="000C5F79"/>
    <w:rsid w:val="000C7313"/>
    <w:rsid w:val="000E0F8A"/>
    <w:rsid w:val="000E2545"/>
    <w:rsid w:val="000E3810"/>
    <w:rsid w:val="000E4056"/>
    <w:rsid w:val="000E50F3"/>
    <w:rsid w:val="000E52E0"/>
    <w:rsid w:val="000E545D"/>
    <w:rsid w:val="000E7701"/>
    <w:rsid w:val="000E7C34"/>
    <w:rsid w:val="000F2678"/>
    <w:rsid w:val="000F2DA9"/>
    <w:rsid w:val="00100935"/>
    <w:rsid w:val="001014BD"/>
    <w:rsid w:val="00103142"/>
    <w:rsid w:val="001049E7"/>
    <w:rsid w:val="001051EE"/>
    <w:rsid w:val="00111334"/>
    <w:rsid w:val="001124A6"/>
    <w:rsid w:val="0011315F"/>
    <w:rsid w:val="001141A1"/>
    <w:rsid w:val="00115399"/>
    <w:rsid w:val="00124A6B"/>
    <w:rsid w:val="00125375"/>
    <w:rsid w:val="001253CB"/>
    <w:rsid w:val="0012624D"/>
    <w:rsid w:val="001310F5"/>
    <w:rsid w:val="0013116E"/>
    <w:rsid w:val="00131C50"/>
    <w:rsid w:val="00132A6B"/>
    <w:rsid w:val="00134766"/>
    <w:rsid w:val="00135386"/>
    <w:rsid w:val="00137BF7"/>
    <w:rsid w:val="00140A93"/>
    <w:rsid w:val="0014166B"/>
    <w:rsid w:val="0014195A"/>
    <w:rsid w:val="001448E0"/>
    <w:rsid w:val="00146BD7"/>
    <w:rsid w:val="00147628"/>
    <w:rsid w:val="00147C4F"/>
    <w:rsid w:val="00150521"/>
    <w:rsid w:val="00153110"/>
    <w:rsid w:val="0015583D"/>
    <w:rsid w:val="00155DB8"/>
    <w:rsid w:val="00156274"/>
    <w:rsid w:val="00162DFD"/>
    <w:rsid w:val="00162F29"/>
    <w:rsid w:val="001703B5"/>
    <w:rsid w:val="001708D9"/>
    <w:rsid w:val="00172CFC"/>
    <w:rsid w:val="00173E79"/>
    <w:rsid w:val="00176892"/>
    <w:rsid w:val="00184ED1"/>
    <w:rsid w:val="00187410"/>
    <w:rsid w:val="00190692"/>
    <w:rsid w:val="00191A9D"/>
    <w:rsid w:val="00193130"/>
    <w:rsid w:val="00193B30"/>
    <w:rsid w:val="00195DF2"/>
    <w:rsid w:val="00195EF9"/>
    <w:rsid w:val="001A1D42"/>
    <w:rsid w:val="001A2032"/>
    <w:rsid w:val="001A2E69"/>
    <w:rsid w:val="001A5376"/>
    <w:rsid w:val="001A562A"/>
    <w:rsid w:val="001A605D"/>
    <w:rsid w:val="001A6F7C"/>
    <w:rsid w:val="001A7466"/>
    <w:rsid w:val="001B02B9"/>
    <w:rsid w:val="001B09D6"/>
    <w:rsid w:val="001B17EF"/>
    <w:rsid w:val="001B3DD1"/>
    <w:rsid w:val="001B4AE2"/>
    <w:rsid w:val="001B543C"/>
    <w:rsid w:val="001C0883"/>
    <w:rsid w:val="001C0A3A"/>
    <w:rsid w:val="001C189F"/>
    <w:rsid w:val="001C27F7"/>
    <w:rsid w:val="001C40E7"/>
    <w:rsid w:val="001C55DB"/>
    <w:rsid w:val="001C5618"/>
    <w:rsid w:val="001C6D4F"/>
    <w:rsid w:val="001D2939"/>
    <w:rsid w:val="001D4401"/>
    <w:rsid w:val="001D441F"/>
    <w:rsid w:val="001D65B8"/>
    <w:rsid w:val="001E10D7"/>
    <w:rsid w:val="001E185C"/>
    <w:rsid w:val="001E4331"/>
    <w:rsid w:val="001E4C0A"/>
    <w:rsid w:val="001E74C1"/>
    <w:rsid w:val="001E7AC3"/>
    <w:rsid w:val="001F1B09"/>
    <w:rsid w:val="001F2524"/>
    <w:rsid w:val="001F366D"/>
    <w:rsid w:val="001F4113"/>
    <w:rsid w:val="001F4260"/>
    <w:rsid w:val="001F4476"/>
    <w:rsid w:val="00200ABF"/>
    <w:rsid w:val="0020375E"/>
    <w:rsid w:val="00207A7F"/>
    <w:rsid w:val="0021093A"/>
    <w:rsid w:val="00215A9B"/>
    <w:rsid w:val="00217973"/>
    <w:rsid w:val="002231EE"/>
    <w:rsid w:val="00226698"/>
    <w:rsid w:val="00231A99"/>
    <w:rsid w:val="00231BC8"/>
    <w:rsid w:val="00231CA9"/>
    <w:rsid w:val="002323ED"/>
    <w:rsid w:val="00232BC2"/>
    <w:rsid w:val="00234304"/>
    <w:rsid w:val="002343B1"/>
    <w:rsid w:val="0023445E"/>
    <w:rsid w:val="00234989"/>
    <w:rsid w:val="0023517D"/>
    <w:rsid w:val="002355BB"/>
    <w:rsid w:val="00235DB3"/>
    <w:rsid w:val="00236DA9"/>
    <w:rsid w:val="002370ED"/>
    <w:rsid w:val="00241CE0"/>
    <w:rsid w:val="0024263D"/>
    <w:rsid w:val="0024497E"/>
    <w:rsid w:val="002452F2"/>
    <w:rsid w:val="00250566"/>
    <w:rsid w:val="00251E01"/>
    <w:rsid w:val="0025356A"/>
    <w:rsid w:val="00256424"/>
    <w:rsid w:val="002655FE"/>
    <w:rsid w:val="00265F58"/>
    <w:rsid w:val="00266F0F"/>
    <w:rsid w:val="00275D06"/>
    <w:rsid w:val="002776F8"/>
    <w:rsid w:val="00282BA8"/>
    <w:rsid w:val="002848E7"/>
    <w:rsid w:val="00285313"/>
    <w:rsid w:val="00291706"/>
    <w:rsid w:val="00291E50"/>
    <w:rsid w:val="002922E7"/>
    <w:rsid w:val="00292398"/>
    <w:rsid w:val="00294EDB"/>
    <w:rsid w:val="002969CA"/>
    <w:rsid w:val="002A1004"/>
    <w:rsid w:val="002A65A2"/>
    <w:rsid w:val="002A7B27"/>
    <w:rsid w:val="002B1EC8"/>
    <w:rsid w:val="002B36E9"/>
    <w:rsid w:val="002B4E2A"/>
    <w:rsid w:val="002B76ED"/>
    <w:rsid w:val="002C0A6E"/>
    <w:rsid w:val="002C1365"/>
    <w:rsid w:val="002C1A1C"/>
    <w:rsid w:val="002C1A52"/>
    <w:rsid w:val="002C48E5"/>
    <w:rsid w:val="002D066F"/>
    <w:rsid w:val="002D2D7E"/>
    <w:rsid w:val="002D38C6"/>
    <w:rsid w:val="002D4193"/>
    <w:rsid w:val="002D4ECD"/>
    <w:rsid w:val="002D4ECF"/>
    <w:rsid w:val="002D7341"/>
    <w:rsid w:val="002E0737"/>
    <w:rsid w:val="002E143D"/>
    <w:rsid w:val="002E22ED"/>
    <w:rsid w:val="002E2511"/>
    <w:rsid w:val="002E2DD3"/>
    <w:rsid w:val="002E31BD"/>
    <w:rsid w:val="002E443D"/>
    <w:rsid w:val="002E5DD3"/>
    <w:rsid w:val="002E77D9"/>
    <w:rsid w:val="00300E99"/>
    <w:rsid w:val="00301A14"/>
    <w:rsid w:val="003020AC"/>
    <w:rsid w:val="003033E9"/>
    <w:rsid w:val="003056C8"/>
    <w:rsid w:val="003138BE"/>
    <w:rsid w:val="00313C14"/>
    <w:rsid w:val="00315D07"/>
    <w:rsid w:val="0031730D"/>
    <w:rsid w:val="00317605"/>
    <w:rsid w:val="00321F38"/>
    <w:rsid w:val="0032233B"/>
    <w:rsid w:val="00325D89"/>
    <w:rsid w:val="003260A0"/>
    <w:rsid w:val="003264AB"/>
    <w:rsid w:val="00326A13"/>
    <w:rsid w:val="00330190"/>
    <w:rsid w:val="00332659"/>
    <w:rsid w:val="0034044F"/>
    <w:rsid w:val="00341C24"/>
    <w:rsid w:val="00343BBE"/>
    <w:rsid w:val="003452E6"/>
    <w:rsid w:val="00346AE8"/>
    <w:rsid w:val="00351E01"/>
    <w:rsid w:val="003556C9"/>
    <w:rsid w:val="00355D11"/>
    <w:rsid w:val="003643A4"/>
    <w:rsid w:val="00364B56"/>
    <w:rsid w:val="0036598D"/>
    <w:rsid w:val="00365E7A"/>
    <w:rsid w:val="00371F75"/>
    <w:rsid w:val="003720AD"/>
    <w:rsid w:val="0037467A"/>
    <w:rsid w:val="003760AA"/>
    <w:rsid w:val="00377F93"/>
    <w:rsid w:val="00380A83"/>
    <w:rsid w:val="00380E6B"/>
    <w:rsid w:val="00384E82"/>
    <w:rsid w:val="0039486A"/>
    <w:rsid w:val="003978D5"/>
    <w:rsid w:val="003A42B0"/>
    <w:rsid w:val="003B09F1"/>
    <w:rsid w:val="003B2BB7"/>
    <w:rsid w:val="003B43F2"/>
    <w:rsid w:val="003B4CF2"/>
    <w:rsid w:val="003B5980"/>
    <w:rsid w:val="003B81B9"/>
    <w:rsid w:val="003C296F"/>
    <w:rsid w:val="003D0996"/>
    <w:rsid w:val="003D4E1C"/>
    <w:rsid w:val="003D7066"/>
    <w:rsid w:val="003D77FE"/>
    <w:rsid w:val="003D784A"/>
    <w:rsid w:val="003E3E35"/>
    <w:rsid w:val="003E68C3"/>
    <w:rsid w:val="003E7797"/>
    <w:rsid w:val="003F301B"/>
    <w:rsid w:val="003F33B3"/>
    <w:rsid w:val="003F5B08"/>
    <w:rsid w:val="00405CA9"/>
    <w:rsid w:val="00410A7E"/>
    <w:rsid w:val="004139DD"/>
    <w:rsid w:val="004158F6"/>
    <w:rsid w:val="00416230"/>
    <w:rsid w:val="00416884"/>
    <w:rsid w:val="004205D6"/>
    <w:rsid w:val="00421E5C"/>
    <w:rsid w:val="00426A68"/>
    <w:rsid w:val="00431DC1"/>
    <w:rsid w:val="004353B4"/>
    <w:rsid w:val="0043663E"/>
    <w:rsid w:val="00436D36"/>
    <w:rsid w:val="004420EF"/>
    <w:rsid w:val="0044333F"/>
    <w:rsid w:val="00447B96"/>
    <w:rsid w:val="00457028"/>
    <w:rsid w:val="00457251"/>
    <w:rsid w:val="00462172"/>
    <w:rsid w:val="00466042"/>
    <w:rsid w:val="00467887"/>
    <w:rsid w:val="004713EB"/>
    <w:rsid w:val="00471DBA"/>
    <w:rsid w:val="004736C5"/>
    <w:rsid w:val="00475FED"/>
    <w:rsid w:val="00477EAD"/>
    <w:rsid w:val="00480399"/>
    <w:rsid w:val="004804C6"/>
    <w:rsid w:val="00481A4D"/>
    <w:rsid w:val="004824D2"/>
    <w:rsid w:val="00482E6C"/>
    <w:rsid w:val="004847F0"/>
    <w:rsid w:val="00484E99"/>
    <w:rsid w:val="00487F79"/>
    <w:rsid w:val="00492081"/>
    <w:rsid w:val="0049280D"/>
    <w:rsid w:val="00492D0F"/>
    <w:rsid w:val="0049522A"/>
    <w:rsid w:val="00496016"/>
    <w:rsid w:val="00496C72"/>
    <w:rsid w:val="00497AD0"/>
    <w:rsid w:val="004A0FE3"/>
    <w:rsid w:val="004A2139"/>
    <w:rsid w:val="004A3874"/>
    <w:rsid w:val="004A4CF1"/>
    <w:rsid w:val="004A532E"/>
    <w:rsid w:val="004B1CB2"/>
    <w:rsid w:val="004B2277"/>
    <w:rsid w:val="004B38FB"/>
    <w:rsid w:val="004B3FC8"/>
    <w:rsid w:val="004B558A"/>
    <w:rsid w:val="004C1C49"/>
    <w:rsid w:val="004C2871"/>
    <w:rsid w:val="004C3A28"/>
    <w:rsid w:val="004C479D"/>
    <w:rsid w:val="004D47C2"/>
    <w:rsid w:val="004D63FA"/>
    <w:rsid w:val="004E0AFA"/>
    <w:rsid w:val="004E2C0B"/>
    <w:rsid w:val="004E2CAE"/>
    <w:rsid w:val="004E3F27"/>
    <w:rsid w:val="004E3F7C"/>
    <w:rsid w:val="004E738E"/>
    <w:rsid w:val="004F0B80"/>
    <w:rsid w:val="004F38CC"/>
    <w:rsid w:val="004F6126"/>
    <w:rsid w:val="004F799C"/>
    <w:rsid w:val="004F7D3F"/>
    <w:rsid w:val="00505F03"/>
    <w:rsid w:val="00507416"/>
    <w:rsid w:val="005101B8"/>
    <w:rsid w:val="005123BA"/>
    <w:rsid w:val="00512721"/>
    <w:rsid w:val="0051755D"/>
    <w:rsid w:val="005201B3"/>
    <w:rsid w:val="005204E9"/>
    <w:rsid w:val="00523DB8"/>
    <w:rsid w:val="00525D8F"/>
    <w:rsid w:val="0052739C"/>
    <w:rsid w:val="0052793F"/>
    <w:rsid w:val="005303C6"/>
    <w:rsid w:val="005343EE"/>
    <w:rsid w:val="00536AE2"/>
    <w:rsid w:val="00536E8D"/>
    <w:rsid w:val="005378C8"/>
    <w:rsid w:val="00540825"/>
    <w:rsid w:val="00540DEA"/>
    <w:rsid w:val="00543407"/>
    <w:rsid w:val="0054396F"/>
    <w:rsid w:val="00543CC9"/>
    <w:rsid w:val="00546969"/>
    <w:rsid w:val="00553564"/>
    <w:rsid w:val="0055700E"/>
    <w:rsid w:val="005574C4"/>
    <w:rsid w:val="0056177B"/>
    <w:rsid w:val="0056253A"/>
    <w:rsid w:val="005632D3"/>
    <w:rsid w:val="005650CB"/>
    <w:rsid w:val="00567420"/>
    <w:rsid w:val="005744D1"/>
    <w:rsid w:val="00574A20"/>
    <w:rsid w:val="00577711"/>
    <w:rsid w:val="005807F0"/>
    <w:rsid w:val="00581633"/>
    <w:rsid w:val="005844A1"/>
    <w:rsid w:val="00586009"/>
    <w:rsid w:val="00586100"/>
    <w:rsid w:val="0058742C"/>
    <w:rsid w:val="00587B09"/>
    <w:rsid w:val="00591254"/>
    <w:rsid w:val="005918C0"/>
    <w:rsid w:val="00592441"/>
    <w:rsid w:val="00595E6C"/>
    <w:rsid w:val="00596916"/>
    <w:rsid w:val="005A0821"/>
    <w:rsid w:val="005A1160"/>
    <w:rsid w:val="005A135B"/>
    <w:rsid w:val="005A53C0"/>
    <w:rsid w:val="005A5DC8"/>
    <w:rsid w:val="005A66FE"/>
    <w:rsid w:val="005A754C"/>
    <w:rsid w:val="005B242F"/>
    <w:rsid w:val="005B2A1F"/>
    <w:rsid w:val="005B4634"/>
    <w:rsid w:val="005C0C30"/>
    <w:rsid w:val="005C2854"/>
    <w:rsid w:val="005C420D"/>
    <w:rsid w:val="005C4FF2"/>
    <w:rsid w:val="005C60CA"/>
    <w:rsid w:val="005C6F22"/>
    <w:rsid w:val="005D1AA3"/>
    <w:rsid w:val="005D4E5F"/>
    <w:rsid w:val="005D5364"/>
    <w:rsid w:val="005D607E"/>
    <w:rsid w:val="005D6CDD"/>
    <w:rsid w:val="005E0454"/>
    <w:rsid w:val="005E193D"/>
    <w:rsid w:val="005E1EDA"/>
    <w:rsid w:val="005E2DCE"/>
    <w:rsid w:val="005F161A"/>
    <w:rsid w:val="005F1A2A"/>
    <w:rsid w:val="005F5885"/>
    <w:rsid w:val="005F7D76"/>
    <w:rsid w:val="006102DA"/>
    <w:rsid w:val="006123AE"/>
    <w:rsid w:val="0061508A"/>
    <w:rsid w:val="006167A6"/>
    <w:rsid w:val="006207BA"/>
    <w:rsid w:val="0062132A"/>
    <w:rsid w:val="00621AAB"/>
    <w:rsid w:val="00621CA2"/>
    <w:rsid w:val="00622A0A"/>
    <w:rsid w:val="006257ED"/>
    <w:rsid w:val="00626C48"/>
    <w:rsid w:val="00626E1B"/>
    <w:rsid w:val="006273C1"/>
    <w:rsid w:val="006288AC"/>
    <w:rsid w:val="00631AFB"/>
    <w:rsid w:val="006374AD"/>
    <w:rsid w:val="006377F3"/>
    <w:rsid w:val="00640503"/>
    <w:rsid w:val="006417CD"/>
    <w:rsid w:val="00651FDF"/>
    <w:rsid w:val="006522F3"/>
    <w:rsid w:val="006561E3"/>
    <w:rsid w:val="0066038B"/>
    <w:rsid w:val="00662187"/>
    <w:rsid w:val="0066363F"/>
    <w:rsid w:val="00664A63"/>
    <w:rsid w:val="00665BAC"/>
    <w:rsid w:val="00665D3E"/>
    <w:rsid w:val="00665EA5"/>
    <w:rsid w:val="0067107D"/>
    <w:rsid w:val="00671B4F"/>
    <w:rsid w:val="006728A0"/>
    <w:rsid w:val="0067314F"/>
    <w:rsid w:val="006750D3"/>
    <w:rsid w:val="006779B1"/>
    <w:rsid w:val="00677EB6"/>
    <w:rsid w:val="00677FA7"/>
    <w:rsid w:val="00680446"/>
    <w:rsid w:val="006833A9"/>
    <w:rsid w:val="00685330"/>
    <w:rsid w:val="00685795"/>
    <w:rsid w:val="0068787D"/>
    <w:rsid w:val="006910B5"/>
    <w:rsid w:val="00692E35"/>
    <w:rsid w:val="00693E76"/>
    <w:rsid w:val="0069663C"/>
    <w:rsid w:val="006A38AC"/>
    <w:rsid w:val="006A3E66"/>
    <w:rsid w:val="006A4547"/>
    <w:rsid w:val="006A6072"/>
    <w:rsid w:val="006A74F4"/>
    <w:rsid w:val="006B02F1"/>
    <w:rsid w:val="006B405F"/>
    <w:rsid w:val="006B4765"/>
    <w:rsid w:val="006B72A7"/>
    <w:rsid w:val="006C0465"/>
    <w:rsid w:val="006C1BBC"/>
    <w:rsid w:val="006D3EDA"/>
    <w:rsid w:val="006D6FBD"/>
    <w:rsid w:val="006D7BDE"/>
    <w:rsid w:val="006E1412"/>
    <w:rsid w:val="006E1E27"/>
    <w:rsid w:val="006E32E5"/>
    <w:rsid w:val="006E3DAF"/>
    <w:rsid w:val="006E54B6"/>
    <w:rsid w:val="006E6E61"/>
    <w:rsid w:val="006F3888"/>
    <w:rsid w:val="006F6234"/>
    <w:rsid w:val="00700924"/>
    <w:rsid w:val="00700AA7"/>
    <w:rsid w:val="007020FC"/>
    <w:rsid w:val="00710C3D"/>
    <w:rsid w:val="00710CF9"/>
    <w:rsid w:val="00713E2B"/>
    <w:rsid w:val="007170DD"/>
    <w:rsid w:val="00717F81"/>
    <w:rsid w:val="00720C1C"/>
    <w:rsid w:val="0072340F"/>
    <w:rsid w:val="007277E7"/>
    <w:rsid w:val="00727E3E"/>
    <w:rsid w:val="0073072E"/>
    <w:rsid w:val="00730F74"/>
    <w:rsid w:val="0073473C"/>
    <w:rsid w:val="007361C9"/>
    <w:rsid w:val="00741624"/>
    <w:rsid w:val="0074166C"/>
    <w:rsid w:val="00741B0A"/>
    <w:rsid w:val="0074316D"/>
    <w:rsid w:val="00744A59"/>
    <w:rsid w:val="00746186"/>
    <w:rsid w:val="007466DA"/>
    <w:rsid w:val="00753E2E"/>
    <w:rsid w:val="007543E1"/>
    <w:rsid w:val="00755775"/>
    <w:rsid w:val="007562DA"/>
    <w:rsid w:val="00760A01"/>
    <w:rsid w:val="007610F3"/>
    <w:rsid w:val="00764F1A"/>
    <w:rsid w:val="0076754C"/>
    <w:rsid w:val="00767A80"/>
    <w:rsid w:val="00771DF7"/>
    <w:rsid w:val="00772946"/>
    <w:rsid w:val="00773319"/>
    <w:rsid w:val="00774327"/>
    <w:rsid w:val="0077481A"/>
    <w:rsid w:val="007766B4"/>
    <w:rsid w:val="007769AD"/>
    <w:rsid w:val="00777218"/>
    <w:rsid w:val="007832BE"/>
    <w:rsid w:val="00785A20"/>
    <w:rsid w:val="00785EA5"/>
    <w:rsid w:val="00792DA9"/>
    <w:rsid w:val="00793074"/>
    <w:rsid w:val="00797EB3"/>
    <w:rsid w:val="007A1DD2"/>
    <w:rsid w:val="007A3C11"/>
    <w:rsid w:val="007A49B7"/>
    <w:rsid w:val="007A4AE9"/>
    <w:rsid w:val="007A4C74"/>
    <w:rsid w:val="007A58BD"/>
    <w:rsid w:val="007A6501"/>
    <w:rsid w:val="007A72D2"/>
    <w:rsid w:val="007B0C7E"/>
    <w:rsid w:val="007B1152"/>
    <w:rsid w:val="007B5494"/>
    <w:rsid w:val="007B6ACE"/>
    <w:rsid w:val="007B79BC"/>
    <w:rsid w:val="007C079D"/>
    <w:rsid w:val="007C1C5B"/>
    <w:rsid w:val="007C2E91"/>
    <w:rsid w:val="007C3DEF"/>
    <w:rsid w:val="007C4E03"/>
    <w:rsid w:val="007C7C82"/>
    <w:rsid w:val="007C7DED"/>
    <w:rsid w:val="007D50A7"/>
    <w:rsid w:val="007D5890"/>
    <w:rsid w:val="007D6A9C"/>
    <w:rsid w:val="007E087D"/>
    <w:rsid w:val="007E0989"/>
    <w:rsid w:val="007E1100"/>
    <w:rsid w:val="007E348E"/>
    <w:rsid w:val="007E3941"/>
    <w:rsid w:val="007F062D"/>
    <w:rsid w:val="007F11C3"/>
    <w:rsid w:val="007F5096"/>
    <w:rsid w:val="007F6924"/>
    <w:rsid w:val="007F746B"/>
    <w:rsid w:val="007F75A1"/>
    <w:rsid w:val="008004CD"/>
    <w:rsid w:val="008004DE"/>
    <w:rsid w:val="00802A27"/>
    <w:rsid w:val="00802EFA"/>
    <w:rsid w:val="0080357E"/>
    <w:rsid w:val="00804EBC"/>
    <w:rsid w:val="008072D6"/>
    <w:rsid w:val="00810B2D"/>
    <w:rsid w:val="00816824"/>
    <w:rsid w:val="008218B1"/>
    <w:rsid w:val="00821B61"/>
    <w:rsid w:val="00823ABA"/>
    <w:rsid w:val="0082679B"/>
    <w:rsid w:val="00826D33"/>
    <w:rsid w:val="00830AF4"/>
    <w:rsid w:val="00830B38"/>
    <w:rsid w:val="00830B61"/>
    <w:rsid w:val="008378B9"/>
    <w:rsid w:val="0083948E"/>
    <w:rsid w:val="00841CDC"/>
    <w:rsid w:val="00842668"/>
    <w:rsid w:val="00844098"/>
    <w:rsid w:val="00846860"/>
    <w:rsid w:val="0085511D"/>
    <w:rsid w:val="00856373"/>
    <w:rsid w:val="00856A3E"/>
    <w:rsid w:val="00856C18"/>
    <w:rsid w:val="0085780F"/>
    <w:rsid w:val="0086192F"/>
    <w:rsid w:val="00862CC3"/>
    <w:rsid w:val="00863D53"/>
    <w:rsid w:val="008645F0"/>
    <w:rsid w:val="00865543"/>
    <w:rsid w:val="0086554F"/>
    <w:rsid w:val="008701F6"/>
    <w:rsid w:val="00871C3A"/>
    <w:rsid w:val="008746B7"/>
    <w:rsid w:val="00875043"/>
    <w:rsid w:val="00882558"/>
    <w:rsid w:val="00882D50"/>
    <w:rsid w:val="00883650"/>
    <w:rsid w:val="00885198"/>
    <w:rsid w:val="008854B3"/>
    <w:rsid w:val="008861FA"/>
    <w:rsid w:val="00890976"/>
    <w:rsid w:val="008922FE"/>
    <w:rsid w:val="00892C56"/>
    <w:rsid w:val="00894B5A"/>
    <w:rsid w:val="00895950"/>
    <w:rsid w:val="00896EF2"/>
    <w:rsid w:val="008A0919"/>
    <w:rsid w:val="008A2431"/>
    <w:rsid w:val="008A654F"/>
    <w:rsid w:val="008A6F1C"/>
    <w:rsid w:val="008B396B"/>
    <w:rsid w:val="008B77F2"/>
    <w:rsid w:val="008C073E"/>
    <w:rsid w:val="008C08B2"/>
    <w:rsid w:val="008C6679"/>
    <w:rsid w:val="008D5ED3"/>
    <w:rsid w:val="008D69E8"/>
    <w:rsid w:val="008E1140"/>
    <w:rsid w:val="008E28FE"/>
    <w:rsid w:val="008E39FB"/>
    <w:rsid w:val="008E614C"/>
    <w:rsid w:val="008F01E7"/>
    <w:rsid w:val="008F06BE"/>
    <w:rsid w:val="008F0C86"/>
    <w:rsid w:val="008F1781"/>
    <w:rsid w:val="008F1ABD"/>
    <w:rsid w:val="008F62E5"/>
    <w:rsid w:val="008F7AEF"/>
    <w:rsid w:val="00900A04"/>
    <w:rsid w:val="0090359F"/>
    <w:rsid w:val="0091107B"/>
    <w:rsid w:val="00911286"/>
    <w:rsid w:val="00911D63"/>
    <w:rsid w:val="009132AF"/>
    <w:rsid w:val="00915C0A"/>
    <w:rsid w:val="00916A08"/>
    <w:rsid w:val="0091752B"/>
    <w:rsid w:val="00921082"/>
    <w:rsid w:val="00921F0C"/>
    <w:rsid w:val="00923634"/>
    <w:rsid w:val="009270E8"/>
    <w:rsid w:val="009313CD"/>
    <w:rsid w:val="009406B1"/>
    <w:rsid w:val="00940E71"/>
    <w:rsid w:val="00941511"/>
    <w:rsid w:val="00943C38"/>
    <w:rsid w:val="0094677A"/>
    <w:rsid w:val="009501B6"/>
    <w:rsid w:val="00953B9C"/>
    <w:rsid w:val="009709B5"/>
    <w:rsid w:val="009723B7"/>
    <w:rsid w:val="009734DA"/>
    <w:rsid w:val="00974D6D"/>
    <w:rsid w:val="0097525A"/>
    <w:rsid w:val="00977056"/>
    <w:rsid w:val="009800A2"/>
    <w:rsid w:val="0098165C"/>
    <w:rsid w:val="0098274C"/>
    <w:rsid w:val="009842B4"/>
    <w:rsid w:val="00984BE3"/>
    <w:rsid w:val="00984C29"/>
    <w:rsid w:val="00986AC5"/>
    <w:rsid w:val="009968F6"/>
    <w:rsid w:val="009A2C46"/>
    <w:rsid w:val="009A43DC"/>
    <w:rsid w:val="009A49B4"/>
    <w:rsid w:val="009A6D56"/>
    <w:rsid w:val="009B2D07"/>
    <w:rsid w:val="009B521E"/>
    <w:rsid w:val="009B5CFC"/>
    <w:rsid w:val="009B626C"/>
    <w:rsid w:val="009B687E"/>
    <w:rsid w:val="009B6AC2"/>
    <w:rsid w:val="009B6F83"/>
    <w:rsid w:val="009B71E7"/>
    <w:rsid w:val="009C162D"/>
    <w:rsid w:val="009C6594"/>
    <w:rsid w:val="009D15CE"/>
    <w:rsid w:val="009D4786"/>
    <w:rsid w:val="009D5CE8"/>
    <w:rsid w:val="009D63F9"/>
    <w:rsid w:val="009E0490"/>
    <w:rsid w:val="009E225D"/>
    <w:rsid w:val="009E27C1"/>
    <w:rsid w:val="009E29BB"/>
    <w:rsid w:val="009E2A27"/>
    <w:rsid w:val="009E49E2"/>
    <w:rsid w:val="009E5646"/>
    <w:rsid w:val="009E5FCE"/>
    <w:rsid w:val="009E6B5B"/>
    <w:rsid w:val="009F0E6E"/>
    <w:rsid w:val="00A00235"/>
    <w:rsid w:val="00A01D68"/>
    <w:rsid w:val="00A04079"/>
    <w:rsid w:val="00A04397"/>
    <w:rsid w:val="00A044A6"/>
    <w:rsid w:val="00A04A26"/>
    <w:rsid w:val="00A06F1A"/>
    <w:rsid w:val="00A07704"/>
    <w:rsid w:val="00A11F70"/>
    <w:rsid w:val="00A13FE3"/>
    <w:rsid w:val="00A2144C"/>
    <w:rsid w:val="00A2221C"/>
    <w:rsid w:val="00A22343"/>
    <w:rsid w:val="00A2274F"/>
    <w:rsid w:val="00A233C9"/>
    <w:rsid w:val="00A240ED"/>
    <w:rsid w:val="00A30D37"/>
    <w:rsid w:val="00A31527"/>
    <w:rsid w:val="00A32E23"/>
    <w:rsid w:val="00A40E34"/>
    <w:rsid w:val="00A45219"/>
    <w:rsid w:val="00A51343"/>
    <w:rsid w:val="00A52B73"/>
    <w:rsid w:val="00A54835"/>
    <w:rsid w:val="00A54B73"/>
    <w:rsid w:val="00A550FA"/>
    <w:rsid w:val="00A56F0F"/>
    <w:rsid w:val="00A61312"/>
    <w:rsid w:val="00A634AF"/>
    <w:rsid w:val="00A63A03"/>
    <w:rsid w:val="00A658D9"/>
    <w:rsid w:val="00A672F6"/>
    <w:rsid w:val="00A676C3"/>
    <w:rsid w:val="00A702A9"/>
    <w:rsid w:val="00A70BBA"/>
    <w:rsid w:val="00A7649B"/>
    <w:rsid w:val="00A77E25"/>
    <w:rsid w:val="00A81AD0"/>
    <w:rsid w:val="00A83D9B"/>
    <w:rsid w:val="00A84310"/>
    <w:rsid w:val="00A852BD"/>
    <w:rsid w:val="00A8572D"/>
    <w:rsid w:val="00A85B0B"/>
    <w:rsid w:val="00A8737E"/>
    <w:rsid w:val="00A91BD4"/>
    <w:rsid w:val="00A95480"/>
    <w:rsid w:val="00A97ED9"/>
    <w:rsid w:val="00AA0B35"/>
    <w:rsid w:val="00AA2E2A"/>
    <w:rsid w:val="00AA5A07"/>
    <w:rsid w:val="00AA6584"/>
    <w:rsid w:val="00AA7DF1"/>
    <w:rsid w:val="00AB182F"/>
    <w:rsid w:val="00AB329E"/>
    <w:rsid w:val="00AB37C4"/>
    <w:rsid w:val="00AB38D4"/>
    <w:rsid w:val="00AB7ECC"/>
    <w:rsid w:val="00AC1169"/>
    <w:rsid w:val="00AC1590"/>
    <w:rsid w:val="00AC30E8"/>
    <w:rsid w:val="00AC320A"/>
    <w:rsid w:val="00AC33D4"/>
    <w:rsid w:val="00AC6DDE"/>
    <w:rsid w:val="00AC7265"/>
    <w:rsid w:val="00AD43D9"/>
    <w:rsid w:val="00AD5280"/>
    <w:rsid w:val="00AE136C"/>
    <w:rsid w:val="00AE2CBD"/>
    <w:rsid w:val="00AE459A"/>
    <w:rsid w:val="00AE534D"/>
    <w:rsid w:val="00AF13D3"/>
    <w:rsid w:val="00AF4E45"/>
    <w:rsid w:val="00AF6131"/>
    <w:rsid w:val="00B0017E"/>
    <w:rsid w:val="00B01076"/>
    <w:rsid w:val="00B02943"/>
    <w:rsid w:val="00B05FEA"/>
    <w:rsid w:val="00B06037"/>
    <w:rsid w:val="00B11680"/>
    <w:rsid w:val="00B11E13"/>
    <w:rsid w:val="00B133E6"/>
    <w:rsid w:val="00B13A09"/>
    <w:rsid w:val="00B16B3D"/>
    <w:rsid w:val="00B2046A"/>
    <w:rsid w:val="00B21A6A"/>
    <w:rsid w:val="00B22357"/>
    <w:rsid w:val="00B23C5D"/>
    <w:rsid w:val="00B2453F"/>
    <w:rsid w:val="00B2539E"/>
    <w:rsid w:val="00B25E21"/>
    <w:rsid w:val="00B27456"/>
    <w:rsid w:val="00B3001C"/>
    <w:rsid w:val="00B312D1"/>
    <w:rsid w:val="00B36049"/>
    <w:rsid w:val="00B36D58"/>
    <w:rsid w:val="00B36E7D"/>
    <w:rsid w:val="00B403F2"/>
    <w:rsid w:val="00B41D3B"/>
    <w:rsid w:val="00B43AEF"/>
    <w:rsid w:val="00B43FC6"/>
    <w:rsid w:val="00B44BB1"/>
    <w:rsid w:val="00B4548C"/>
    <w:rsid w:val="00B513A4"/>
    <w:rsid w:val="00B52E75"/>
    <w:rsid w:val="00B5316D"/>
    <w:rsid w:val="00B6162B"/>
    <w:rsid w:val="00B623E8"/>
    <w:rsid w:val="00B65315"/>
    <w:rsid w:val="00B66B4B"/>
    <w:rsid w:val="00B66C17"/>
    <w:rsid w:val="00B707C6"/>
    <w:rsid w:val="00B72A8C"/>
    <w:rsid w:val="00B7746D"/>
    <w:rsid w:val="00B8025D"/>
    <w:rsid w:val="00B82F54"/>
    <w:rsid w:val="00B835B2"/>
    <w:rsid w:val="00B8497C"/>
    <w:rsid w:val="00B86B84"/>
    <w:rsid w:val="00B872C7"/>
    <w:rsid w:val="00B87831"/>
    <w:rsid w:val="00B90377"/>
    <w:rsid w:val="00B91B0E"/>
    <w:rsid w:val="00B95CCA"/>
    <w:rsid w:val="00BA23B0"/>
    <w:rsid w:val="00BA29CA"/>
    <w:rsid w:val="00BA4F3D"/>
    <w:rsid w:val="00BA5554"/>
    <w:rsid w:val="00BA5CA8"/>
    <w:rsid w:val="00BA7BE3"/>
    <w:rsid w:val="00BB2EAF"/>
    <w:rsid w:val="00BB3198"/>
    <w:rsid w:val="00BB348C"/>
    <w:rsid w:val="00BC05A7"/>
    <w:rsid w:val="00BC3350"/>
    <w:rsid w:val="00BC3603"/>
    <w:rsid w:val="00BD5449"/>
    <w:rsid w:val="00BD59BD"/>
    <w:rsid w:val="00BD5CC3"/>
    <w:rsid w:val="00BD6235"/>
    <w:rsid w:val="00BD7016"/>
    <w:rsid w:val="00BD761A"/>
    <w:rsid w:val="00BD778A"/>
    <w:rsid w:val="00BDC949"/>
    <w:rsid w:val="00BE0266"/>
    <w:rsid w:val="00BE08D9"/>
    <w:rsid w:val="00BE2E3B"/>
    <w:rsid w:val="00BF2C50"/>
    <w:rsid w:val="00BF2FE5"/>
    <w:rsid w:val="00BF327D"/>
    <w:rsid w:val="00C0079C"/>
    <w:rsid w:val="00C03B31"/>
    <w:rsid w:val="00C04BE1"/>
    <w:rsid w:val="00C05A39"/>
    <w:rsid w:val="00C068EC"/>
    <w:rsid w:val="00C10167"/>
    <w:rsid w:val="00C146AA"/>
    <w:rsid w:val="00C14CC9"/>
    <w:rsid w:val="00C16952"/>
    <w:rsid w:val="00C213A3"/>
    <w:rsid w:val="00C214E0"/>
    <w:rsid w:val="00C25E66"/>
    <w:rsid w:val="00C275DF"/>
    <w:rsid w:val="00C306CD"/>
    <w:rsid w:val="00C340A8"/>
    <w:rsid w:val="00C340C8"/>
    <w:rsid w:val="00C3479E"/>
    <w:rsid w:val="00C35C1D"/>
    <w:rsid w:val="00C364A3"/>
    <w:rsid w:val="00C404F2"/>
    <w:rsid w:val="00C43868"/>
    <w:rsid w:val="00C471BF"/>
    <w:rsid w:val="00C5134D"/>
    <w:rsid w:val="00C5566F"/>
    <w:rsid w:val="00C55CE6"/>
    <w:rsid w:val="00C566A8"/>
    <w:rsid w:val="00C60798"/>
    <w:rsid w:val="00C62EBE"/>
    <w:rsid w:val="00C64EFB"/>
    <w:rsid w:val="00C73B5D"/>
    <w:rsid w:val="00C741E1"/>
    <w:rsid w:val="00C76D0B"/>
    <w:rsid w:val="00C76FEF"/>
    <w:rsid w:val="00C84705"/>
    <w:rsid w:val="00C84C79"/>
    <w:rsid w:val="00C86CEF"/>
    <w:rsid w:val="00C90015"/>
    <w:rsid w:val="00CA6A2C"/>
    <w:rsid w:val="00CB072C"/>
    <w:rsid w:val="00CB0CA1"/>
    <w:rsid w:val="00CB1A30"/>
    <w:rsid w:val="00CB1B4C"/>
    <w:rsid w:val="00CB271C"/>
    <w:rsid w:val="00CB3C2E"/>
    <w:rsid w:val="00CB712F"/>
    <w:rsid w:val="00CC37DE"/>
    <w:rsid w:val="00CC4195"/>
    <w:rsid w:val="00CC5109"/>
    <w:rsid w:val="00CD1458"/>
    <w:rsid w:val="00CD1798"/>
    <w:rsid w:val="00CE3C6D"/>
    <w:rsid w:val="00CE5D0B"/>
    <w:rsid w:val="00CF1E18"/>
    <w:rsid w:val="00CF26A8"/>
    <w:rsid w:val="00CF53D9"/>
    <w:rsid w:val="00CF65B6"/>
    <w:rsid w:val="00CF668C"/>
    <w:rsid w:val="00CF7CE4"/>
    <w:rsid w:val="00D0123A"/>
    <w:rsid w:val="00D026ED"/>
    <w:rsid w:val="00D028D7"/>
    <w:rsid w:val="00D02C3B"/>
    <w:rsid w:val="00D03177"/>
    <w:rsid w:val="00D04707"/>
    <w:rsid w:val="00D12A6B"/>
    <w:rsid w:val="00D137FD"/>
    <w:rsid w:val="00D15D6C"/>
    <w:rsid w:val="00D15EC2"/>
    <w:rsid w:val="00D20913"/>
    <w:rsid w:val="00D2186D"/>
    <w:rsid w:val="00D257CA"/>
    <w:rsid w:val="00D273B9"/>
    <w:rsid w:val="00D317CF"/>
    <w:rsid w:val="00D32A68"/>
    <w:rsid w:val="00D33A80"/>
    <w:rsid w:val="00D3472F"/>
    <w:rsid w:val="00D37C94"/>
    <w:rsid w:val="00D4191C"/>
    <w:rsid w:val="00D41D22"/>
    <w:rsid w:val="00D4217D"/>
    <w:rsid w:val="00D42DB9"/>
    <w:rsid w:val="00D43255"/>
    <w:rsid w:val="00D437C6"/>
    <w:rsid w:val="00D43FD2"/>
    <w:rsid w:val="00D46A1A"/>
    <w:rsid w:val="00D46EEA"/>
    <w:rsid w:val="00D50083"/>
    <w:rsid w:val="00D52F72"/>
    <w:rsid w:val="00D538B2"/>
    <w:rsid w:val="00D57941"/>
    <w:rsid w:val="00D60099"/>
    <w:rsid w:val="00D60771"/>
    <w:rsid w:val="00D618A5"/>
    <w:rsid w:val="00D6553B"/>
    <w:rsid w:val="00D66105"/>
    <w:rsid w:val="00D71883"/>
    <w:rsid w:val="00D71AD8"/>
    <w:rsid w:val="00D7516F"/>
    <w:rsid w:val="00D7547A"/>
    <w:rsid w:val="00D8056C"/>
    <w:rsid w:val="00D839FB"/>
    <w:rsid w:val="00D85B2A"/>
    <w:rsid w:val="00D8D660"/>
    <w:rsid w:val="00D949D6"/>
    <w:rsid w:val="00D95E29"/>
    <w:rsid w:val="00D976FB"/>
    <w:rsid w:val="00DA6708"/>
    <w:rsid w:val="00DB3B6C"/>
    <w:rsid w:val="00DB5B6D"/>
    <w:rsid w:val="00DC0AD6"/>
    <w:rsid w:val="00DC2D7A"/>
    <w:rsid w:val="00DC31D4"/>
    <w:rsid w:val="00DC5637"/>
    <w:rsid w:val="00DC76C8"/>
    <w:rsid w:val="00DD0F8B"/>
    <w:rsid w:val="00DD4A10"/>
    <w:rsid w:val="00DD5325"/>
    <w:rsid w:val="00DD5F6B"/>
    <w:rsid w:val="00DD6F84"/>
    <w:rsid w:val="00DE0957"/>
    <w:rsid w:val="00DE12FD"/>
    <w:rsid w:val="00DE1BAC"/>
    <w:rsid w:val="00DE4808"/>
    <w:rsid w:val="00DE4EF7"/>
    <w:rsid w:val="00DE5F82"/>
    <w:rsid w:val="00DF1312"/>
    <w:rsid w:val="00DF1C96"/>
    <w:rsid w:val="00DF34A0"/>
    <w:rsid w:val="00DF4F76"/>
    <w:rsid w:val="00E00D11"/>
    <w:rsid w:val="00E03CAB"/>
    <w:rsid w:val="00E041DD"/>
    <w:rsid w:val="00E05962"/>
    <w:rsid w:val="00E05C44"/>
    <w:rsid w:val="00E0696A"/>
    <w:rsid w:val="00E06C35"/>
    <w:rsid w:val="00E1373E"/>
    <w:rsid w:val="00E20791"/>
    <w:rsid w:val="00E219C6"/>
    <w:rsid w:val="00E22829"/>
    <w:rsid w:val="00E30648"/>
    <w:rsid w:val="00E318AA"/>
    <w:rsid w:val="00E32701"/>
    <w:rsid w:val="00E346EB"/>
    <w:rsid w:val="00E34A1D"/>
    <w:rsid w:val="00E35438"/>
    <w:rsid w:val="00E37785"/>
    <w:rsid w:val="00E41781"/>
    <w:rsid w:val="00E4199E"/>
    <w:rsid w:val="00E419B7"/>
    <w:rsid w:val="00E41BF0"/>
    <w:rsid w:val="00E459EF"/>
    <w:rsid w:val="00E45F9D"/>
    <w:rsid w:val="00E46A23"/>
    <w:rsid w:val="00E51052"/>
    <w:rsid w:val="00E515BE"/>
    <w:rsid w:val="00E52237"/>
    <w:rsid w:val="00E523FA"/>
    <w:rsid w:val="00E53632"/>
    <w:rsid w:val="00E54193"/>
    <w:rsid w:val="00E57D5C"/>
    <w:rsid w:val="00E62A2B"/>
    <w:rsid w:val="00E63B62"/>
    <w:rsid w:val="00E66D13"/>
    <w:rsid w:val="00E75608"/>
    <w:rsid w:val="00E772D5"/>
    <w:rsid w:val="00E83007"/>
    <w:rsid w:val="00E83DE9"/>
    <w:rsid w:val="00E86763"/>
    <w:rsid w:val="00E92434"/>
    <w:rsid w:val="00E934D4"/>
    <w:rsid w:val="00E950E3"/>
    <w:rsid w:val="00E954D7"/>
    <w:rsid w:val="00E9606D"/>
    <w:rsid w:val="00E96A3D"/>
    <w:rsid w:val="00E96D4E"/>
    <w:rsid w:val="00EA1C19"/>
    <w:rsid w:val="00EA2156"/>
    <w:rsid w:val="00EA24E0"/>
    <w:rsid w:val="00EA456F"/>
    <w:rsid w:val="00EB0C8F"/>
    <w:rsid w:val="00EB19F9"/>
    <w:rsid w:val="00EB3E1C"/>
    <w:rsid w:val="00EB64CD"/>
    <w:rsid w:val="00EC01B8"/>
    <w:rsid w:val="00EC3730"/>
    <w:rsid w:val="00EC7F2B"/>
    <w:rsid w:val="00ED1DED"/>
    <w:rsid w:val="00ED3689"/>
    <w:rsid w:val="00EE04A7"/>
    <w:rsid w:val="00EE0B3F"/>
    <w:rsid w:val="00EE0C71"/>
    <w:rsid w:val="00EE266C"/>
    <w:rsid w:val="00EE446C"/>
    <w:rsid w:val="00EE4F3A"/>
    <w:rsid w:val="00EE64D5"/>
    <w:rsid w:val="00EF0678"/>
    <w:rsid w:val="00EF4B56"/>
    <w:rsid w:val="00EF782A"/>
    <w:rsid w:val="00EF7993"/>
    <w:rsid w:val="00EF7D6D"/>
    <w:rsid w:val="00EF7EB3"/>
    <w:rsid w:val="00F01201"/>
    <w:rsid w:val="00F0594B"/>
    <w:rsid w:val="00F05FF7"/>
    <w:rsid w:val="00F119B7"/>
    <w:rsid w:val="00F140AB"/>
    <w:rsid w:val="00F16F1F"/>
    <w:rsid w:val="00F20249"/>
    <w:rsid w:val="00F2077C"/>
    <w:rsid w:val="00F213DD"/>
    <w:rsid w:val="00F216BA"/>
    <w:rsid w:val="00F22C0C"/>
    <w:rsid w:val="00F25B7F"/>
    <w:rsid w:val="00F25DE2"/>
    <w:rsid w:val="00F26F73"/>
    <w:rsid w:val="00F308A9"/>
    <w:rsid w:val="00F309AA"/>
    <w:rsid w:val="00F31371"/>
    <w:rsid w:val="00F31602"/>
    <w:rsid w:val="00F353DF"/>
    <w:rsid w:val="00F35FA2"/>
    <w:rsid w:val="00F36583"/>
    <w:rsid w:val="00F374FD"/>
    <w:rsid w:val="00F41534"/>
    <w:rsid w:val="00F4254C"/>
    <w:rsid w:val="00F45824"/>
    <w:rsid w:val="00F47F79"/>
    <w:rsid w:val="00F51402"/>
    <w:rsid w:val="00F5191B"/>
    <w:rsid w:val="00F5488F"/>
    <w:rsid w:val="00F54C5D"/>
    <w:rsid w:val="00F568F7"/>
    <w:rsid w:val="00F56B2D"/>
    <w:rsid w:val="00F66C5D"/>
    <w:rsid w:val="00F71A0B"/>
    <w:rsid w:val="00F71DCD"/>
    <w:rsid w:val="00F71E60"/>
    <w:rsid w:val="00F72D45"/>
    <w:rsid w:val="00F73B0E"/>
    <w:rsid w:val="00F74F9A"/>
    <w:rsid w:val="00F7641A"/>
    <w:rsid w:val="00F77C0E"/>
    <w:rsid w:val="00F804FE"/>
    <w:rsid w:val="00F82224"/>
    <w:rsid w:val="00F82D45"/>
    <w:rsid w:val="00F8391A"/>
    <w:rsid w:val="00F8571E"/>
    <w:rsid w:val="00F85FD5"/>
    <w:rsid w:val="00F8654B"/>
    <w:rsid w:val="00F930C9"/>
    <w:rsid w:val="00F93990"/>
    <w:rsid w:val="00F963A0"/>
    <w:rsid w:val="00F96D4E"/>
    <w:rsid w:val="00F96F6D"/>
    <w:rsid w:val="00FA422E"/>
    <w:rsid w:val="00FA650B"/>
    <w:rsid w:val="00FB09AB"/>
    <w:rsid w:val="00FB23E2"/>
    <w:rsid w:val="00FB371A"/>
    <w:rsid w:val="00FB37DA"/>
    <w:rsid w:val="00FB4B5E"/>
    <w:rsid w:val="00FB68DB"/>
    <w:rsid w:val="00FC19EE"/>
    <w:rsid w:val="00FC1E43"/>
    <w:rsid w:val="00FC3951"/>
    <w:rsid w:val="00FC4626"/>
    <w:rsid w:val="00FC48B9"/>
    <w:rsid w:val="00FC4E44"/>
    <w:rsid w:val="00FD23C7"/>
    <w:rsid w:val="00FD2533"/>
    <w:rsid w:val="00FD6690"/>
    <w:rsid w:val="00FE0576"/>
    <w:rsid w:val="00FE40A5"/>
    <w:rsid w:val="00FE7B78"/>
    <w:rsid w:val="00FF1A02"/>
    <w:rsid w:val="00FF6452"/>
    <w:rsid w:val="00FF72A7"/>
    <w:rsid w:val="00FF7D33"/>
    <w:rsid w:val="0141373F"/>
    <w:rsid w:val="016084C8"/>
    <w:rsid w:val="0184F3C3"/>
    <w:rsid w:val="01A1052A"/>
    <w:rsid w:val="01EEA491"/>
    <w:rsid w:val="0219DD08"/>
    <w:rsid w:val="021FEC74"/>
    <w:rsid w:val="02709E0B"/>
    <w:rsid w:val="0274F735"/>
    <w:rsid w:val="02929BE5"/>
    <w:rsid w:val="02E026B9"/>
    <w:rsid w:val="03039D58"/>
    <w:rsid w:val="035EED92"/>
    <w:rsid w:val="039A233D"/>
    <w:rsid w:val="03CFC24C"/>
    <w:rsid w:val="04426E51"/>
    <w:rsid w:val="046D8761"/>
    <w:rsid w:val="0473B437"/>
    <w:rsid w:val="049FAE25"/>
    <w:rsid w:val="04DC5221"/>
    <w:rsid w:val="04E19687"/>
    <w:rsid w:val="04E33D1E"/>
    <w:rsid w:val="04E7FECB"/>
    <w:rsid w:val="054B9F86"/>
    <w:rsid w:val="056AA24A"/>
    <w:rsid w:val="058D4083"/>
    <w:rsid w:val="05B53256"/>
    <w:rsid w:val="05C2CB01"/>
    <w:rsid w:val="05CB68D7"/>
    <w:rsid w:val="05EF5AF0"/>
    <w:rsid w:val="05F935E1"/>
    <w:rsid w:val="067922E6"/>
    <w:rsid w:val="06823815"/>
    <w:rsid w:val="06F869B6"/>
    <w:rsid w:val="0700F68F"/>
    <w:rsid w:val="0726F9F4"/>
    <w:rsid w:val="08266C9C"/>
    <w:rsid w:val="083556C0"/>
    <w:rsid w:val="083DC95D"/>
    <w:rsid w:val="08607C54"/>
    <w:rsid w:val="0895EAF9"/>
    <w:rsid w:val="08B04BCF"/>
    <w:rsid w:val="08CD3521"/>
    <w:rsid w:val="08CEDBC0"/>
    <w:rsid w:val="08D2A633"/>
    <w:rsid w:val="08D6D157"/>
    <w:rsid w:val="08FC9D31"/>
    <w:rsid w:val="094154F8"/>
    <w:rsid w:val="09A1C805"/>
    <w:rsid w:val="09B71BEC"/>
    <w:rsid w:val="09FD7CCD"/>
    <w:rsid w:val="0A418BF3"/>
    <w:rsid w:val="0A4590C5"/>
    <w:rsid w:val="0A945ED2"/>
    <w:rsid w:val="0AC86172"/>
    <w:rsid w:val="0ACB4CC2"/>
    <w:rsid w:val="0B05A7D4"/>
    <w:rsid w:val="0B1F403D"/>
    <w:rsid w:val="0B456D8C"/>
    <w:rsid w:val="0B6A542B"/>
    <w:rsid w:val="0B95CFED"/>
    <w:rsid w:val="0BB1B6FA"/>
    <w:rsid w:val="0BFC9ED6"/>
    <w:rsid w:val="0C07E5F0"/>
    <w:rsid w:val="0C2F1221"/>
    <w:rsid w:val="0CDDA0F5"/>
    <w:rsid w:val="0D038A68"/>
    <w:rsid w:val="0D1CF3BE"/>
    <w:rsid w:val="0D227C3C"/>
    <w:rsid w:val="0D280709"/>
    <w:rsid w:val="0D3AB607"/>
    <w:rsid w:val="0D53ABD8"/>
    <w:rsid w:val="0D655AFC"/>
    <w:rsid w:val="0DA72340"/>
    <w:rsid w:val="0DBD952E"/>
    <w:rsid w:val="0DC22C15"/>
    <w:rsid w:val="0DC42D0C"/>
    <w:rsid w:val="0DD96D6A"/>
    <w:rsid w:val="0DDAB644"/>
    <w:rsid w:val="0DEA9678"/>
    <w:rsid w:val="0E263994"/>
    <w:rsid w:val="0E3A95A5"/>
    <w:rsid w:val="0EC80AF3"/>
    <w:rsid w:val="0ECB8A6A"/>
    <w:rsid w:val="0ED66830"/>
    <w:rsid w:val="0EDFB563"/>
    <w:rsid w:val="0F2C756F"/>
    <w:rsid w:val="0F903066"/>
    <w:rsid w:val="0FC474F3"/>
    <w:rsid w:val="1017CA88"/>
    <w:rsid w:val="104D3812"/>
    <w:rsid w:val="107F3E29"/>
    <w:rsid w:val="109049C7"/>
    <w:rsid w:val="10BB8F0A"/>
    <w:rsid w:val="10BC0E6B"/>
    <w:rsid w:val="11066B3A"/>
    <w:rsid w:val="110791FE"/>
    <w:rsid w:val="1160808A"/>
    <w:rsid w:val="11E93DD1"/>
    <w:rsid w:val="1264FC6C"/>
    <w:rsid w:val="12684460"/>
    <w:rsid w:val="126DDE22"/>
    <w:rsid w:val="12A47D32"/>
    <w:rsid w:val="12B9BF30"/>
    <w:rsid w:val="13208FA5"/>
    <w:rsid w:val="1360FD1D"/>
    <w:rsid w:val="13CE94B0"/>
    <w:rsid w:val="13F4CDB9"/>
    <w:rsid w:val="13F9D859"/>
    <w:rsid w:val="143B140B"/>
    <w:rsid w:val="143F1CDF"/>
    <w:rsid w:val="1462039E"/>
    <w:rsid w:val="146E1680"/>
    <w:rsid w:val="14B949DD"/>
    <w:rsid w:val="14E21571"/>
    <w:rsid w:val="15448D8E"/>
    <w:rsid w:val="155FA854"/>
    <w:rsid w:val="1590E6B0"/>
    <w:rsid w:val="15D6B64B"/>
    <w:rsid w:val="1656CF44"/>
    <w:rsid w:val="171F37E5"/>
    <w:rsid w:val="17593C23"/>
    <w:rsid w:val="1770247C"/>
    <w:rsid w:val="177DAE10"/>
    <w:rsid w:val="17B721FD"/>
    <w:rsid w:val="17C9C077"/>
    <w:rsid w:val="17F3A8B3"/>
    <w:rsid w:val="1809DFA1"/>
    <w:rsid w:val="181ABE88"/>
    <w:rsid w:val="186501BF"/>
    <w:rsid w:val="186752E4"/>
    <w:rsid w:val="18AE9EC7"/>
    <w:rsid w:val="18E7D9B7"/>
    <w:rsid w:val="18F3C33D"/>
    <w:rsid w:val="18F847D6"/>
    <w:rsid w:val="18FBB8F7"/>
    <w:rsid w:val="1902227F"/>
    <w:rsid w:val="19157E37"/>
    <w:rsid w:val="19164D22"/>
    <w:rsid w:val="19196941"/>
    <w:rsid w:val="19219B25"/>
    <w:rsid w:val="193E7C2B"/>
    <w:rsid w:val="196BCF2C"/>
    <w:rsid w:val="199C994E"/>
    <w:rsid w:val="1A034B5E"/>
    <w:rsid w:val="1A1A4F91"/>
    <w:rsid w:val="1A3EE71F"/>
    <w:rsid w:val="1A46220F"/>
    <w:rsid w:val="1A4D4FAF"/>
    <w:rsid w:val="1A4FBAF5"/>
    <w:rsid w:val="1A6E5BF8"/>
    <w:rsid w:val="1A727EF2"/>
    <w:rsid w:val="1A97FF2B"/>
    <w:rsid w:val="1ABC1173"/>
    <w:rsid w:val="1AC9319E"/>
    <w:rsid w:val="1AFCC301"/>
    <w:rsid w:val="1B04285E"/>
    <w:rsid w:val="1B6B4DDC"/>
    <w:rsid w:val="1B6CC871"/>
    <w:rsid w:val="1B9E602B"/>
    <w:rsid w:val="1C08027C"/>
    <w:rsid w:val="1C3B89E1"/>
    <w:rsid w:val="1CBFABA5"/>
    <w:rsid w:val="1CDD253E"/>
    <w:rsid w:val="1CF1F203"/>
    <w:rsid w:val="1CFA1092"/>
    <w:rsid w:val="1D087C1B"/>
    <w:rsid w:val="1D2918FE"/>
    <w:rsid w:val="1D43EB00"/>
    <w:rsid w:val="1D46AA90"/>
    <w:rsid w:val="1D7E2780"/>
    <w:rsid w:val="1D91B0BE"/>
    <w:rsid w:val="1DBEC9E2"/>
    <w:rsid w:val="1DE124BA"/>
    <w:rsid w:val="1E2480D6"/>
    <w:rsid w:val="1E2935C5"/>
    <w:rsid w:val="1E391E91"/>
    <w:rsid w:val="1E4DBAAE"/>
    <w:rsid w:val="1E9E06B3"/>
    <w:rsid w:val="1EE4EFB8"/>
    <w:rsid w:val="1EF7FBD9"/>
    <w:rsid w:val="1F364E1D"/>
    <w:rsid w:val="1F5B8D2E"/>
    <w:rsid w:val="1F5F4F2A"/>
    <w:rsid w:val="1F922189"/>
    <w:rsid w:val="1FA9B1DB"/>
    <w:rsid w:val="204F5BA1"/>
    <w:rsid w:val="207206D6"/>
    <w:rsid w:val="2089A095"/>
    <w:rsid w:val="20966E2B"/>
    <w:rsid w:val="20E0616D"/>
    <w:rsid w:val="20E9790A"/>
    <w:rsid w:val="20ED4BE0"/>
    <w:rsid w:val="2135D007"/>
    <w:rsid w:val="213CA1FA"/>
    <w:rsid w:val="216B1D59"/>
    <w:rsid w:val="21F89ACF"/>
    <w:rsid w:val="22063BC1"/>
    <w:rsid w:val="225F3B02"/>
    <w:rsid w:val="2291D5DB"/>
    <w:rsid w:val="231043E8"/>
    <w:rsid w:val="2320701A"/>
    <w:rsid w:val="23333CA3"/>
    <w:rsid w:val="23893668"/>
    <w:rsid w:val="23A6E121"/>
    <w:rsid w:val="23B3520F"/>
    <w:rsid w:val="240A44B6"/>
    <w:rsid w:val="241D7482"/>
    <w:rsid w:val="2428B0CB"/>
    <w:rsid w:val="2443A7EA"/>
    <w:rsid w:val="24580F76"/>
    <w:rsid w:val="24AD1D13"/>
    <w:rsid w:val="24CB1DDA"/>
    <w:rsid w:val="24DA1212"/>
    <w:rsid w:val="255AEDE7"/>
    <w:rsid w:val="257B6D9B"/>
    <w:rsid w:val="25E388A4"/>
    <w:rsid w:val="26173F66"/>
    <w:rsid w:val="26280AD7"/>
    <w:rsid w:val="2643AC53"/>
    <w:rsid w:val="2691B054"/>
    <w:rsid w:val="26A780F8"/>
    <w:rsid w:val="26E6A6F9"/>
    <w:rsid w:val="26E998E5"/>
    <w:rsid w:val="273859C3"/>
    <w:rsid w:val="275B9083"/>
    <w:rsid w:val="27710003"/>
    <w:rsid w:val="27817A56"/>
    <w:rsid w:val="2788F062"/>
    <w:rsid w:val="278D8E21"/>
    <w:rsid w:val="27CB05E0"/>
    <w:rsid w:val="27D6AB78"/>
    <w:rsid w:val="2805E9D5"/>
    <w:rsid w:val="280B3BB6"/>
    <w:rsid w:val="283F80B1"/>
    <w:rsid w:val="2842C726"/>
    <w:rsid w:val="28722BD4"/>
    <w:rsid w:val="28C213B4"/>
    <w:rsid w:val="29148B1F"/>
    <w:rsid w:val="29930C06"/>
    <w:rsid w:val="29B14EA9"/>
    <w:rsid w:val="29E425B3"/>
    <w:rsid w:val="29EDE091"/>
    <w:rsid w:val="2A1CB376"/>
    <w:rsid w:val="2A61918C"/>
    <w:rsid w:val="2A647109"/>
    <w:rsid w:val="2A8C5361"/>
    <w:rsid w:val="2BE70E2E"/>
    <w:rsid w:val="2BFC4F1E"/>
    <w:rsid w:val="2C1CCCCD"/>
    <w:rsid w:val="2C367629"/>
    <w:rsid w:val="2C9A0468"/>
    <w:rsid w:val="2CBF200B"/>
    <w:rsid w:val="2D4752D6"/>
    <w:rsid w:val="2D83876A"/>
    <w:rsid w:val="2DD661C3"/>
    <w:rsid w:val="2DD8FBB5"/>
    <w:rsid w:val="2E12086D"/>
    <w:rsid w:val="2E29C4D9"/>
    <w:rsid w:val="2E4C8EB1"/>
    <w:rsid w:val="2E5CF511"/>
    <w:rsid w:val="2E85AE2A"/>
    <w:rsid w:val="2E8C620D"/>
    <w:rsid w:val="2E9A671C"/>
    <w:rsid w:val="2EDC2AA4"/>
    <w:rsid w:val="2EE21FF7"/>
    <w:rsid w:val="2F17EC21"/>
    <w:rsid w:val="2F68479C"/>
    <w:rsid w:val="2F6CE546"/>
    <w:rsid w:val="2F921066"/>
    <w:rsid w:val="2FCEFEF2"/>
    <w:rsid w:val="306B0DE6"/>
    <w:rsid w:val="3079635E"/>
    <w:rsid w:val="310B1A70"/>
    <w:rsid w:val="310F57BC"/>
    <w:rsid w:val="314BB34C"/>
    <w:rsid w:val="31542312"/>
    <w:rsid w:val="315498F1"/>
    <w:rsid w:val="31BEA3B1"/>
    <w:rsid w:val="320254A3"/>
    <w:rsid w:val="321CB826"/>
    <w:rsid w:val="3256B70F"/>
    <w:rsid w:val="3294697C"/>
    <w:rsid w:val="32B52877"/>
    <w:rsid w:val="32E6F9F0"/>
    <w:rsid w:val="33143F6B"/>
    <w:rsid w:val="3341C703"/>
    <w:rsid w:val="33765696"/>
    <w:rsid w:val="338F4AC0"/>
    <w:rsid w:val="33C78BCB"/>
    <w:rsid w:val="340DB8FB"/>
    <w:rsid w:val="34253890"/>
    <w:rsid w:val="3458F690"/>
    <w:rsid w:val="346C1ABC"/>
    <w:rsid w:val="346E4030"/>
    <w:rsid w:val="346EE726"/>
    <w:rsid w:val="34797094"/>
    <w:rsid w:val="347AF82C"/>
    <w:rsid w:val="349013BA"/>
    <w:rsid w:val="34A5C622"/>
    <w:rsid w:val="35038712"/>
    <w:rsid w:val="35101463"/>
    <w:rsid w:val="35135D88"/>
    <w:rsid w:val="3538845A"/>
    <w:rsid w:val="357570F2"/>
    <w:rsid w:val="35847CC1"/>
    <w:rsid w:val="35F2AC88"/>
    <w:rsid w:val="361BB3C5"/>
    <w:rsid w:val="36429ACE"/>
    <w:rsid w:val="364D59F1"/>
    <w:rsid w:val="36602A21"/>
    <w:rsid w:val="36866D70"/>
    <w:rsid w:val="36C9DD71"/>
    <w:rsid w:val="36DD7443"/>
    <w:rsid w:val="3745D178"/>
    <w:rsid w:val="374FDD46"/>
    <w:rsid w:val="376DBFC1"/>
    <w:rsid w:val="389C9F4D"/>
    <w:rsid w:val="38A28524"/>
    <w:rsid w:val="38B63D54"/>
    <w:rsid w:val="38CB40C2"/>
    <w:rsid w:val="3929B386"/>
    <w:rsid w:val="39310D7C"/>
    <w:rsid w:val="39638D9E"/>
    <w:rsid w:val="39A5F1B2"/>
    <w:rsid w:val="39E9F0FA"/>
    <w:rsid w:val="39F608DC"/>
    <w:rsid w:val="3A7C6962"/>
    <w:rsid w:val="3A809793"/>
    <w:rsid w:val="3A8E4C04"/>
    <w:rsid w:val="3AB6B5BD"/>
    <w:rsid w:val="3AB706DA"/>
    <w:rsid w:val="3B1AD586"/>
    <w:rsid w:val="3B9FFED4"/>
    <w:rsid w:val="3BA649FB"/>
    <w:rsid w:val="3BB94E00"/>
    <w:rsid w:val="3BDCB8AB"/>
    <w:rsid w:val="3BE28AAB"/>
    <w:rsid w:val="3BEAE78F"/>
    <w:rsid w:val="3C06D829"/>
    <w:rsid w:val="3C0F04AE"/>
    <w:rsid w:val="3C18C14A"/>
    <w:rsid w:val="3C243AEF"/>
    <w:rsid w:val="3C35E2A9"/>
    <w:rsid w:val="3D20991E"/>
    <w:rsid w:val="3D51D041"/>
    <w:rsid w:val="3D68BB8F"/>
    <w:rsid w:val="3D7B3900"/>
    <w:rsid w:val="3E0221DE"/>
    <w:rsid w:val="3E043A07"/>
    <w:rsid w:val="3E59FB47"/>
    <w:rsid w:val="3E948BAD"/>
    <w:rsid w:val="3F30B7D6"/>
    <w:rsid w:val="3F620778"/>
    <w:rsid w:val="3F66801A"/>
    <w:rsid w:val="3F80B216"/>
    <w:rsid w:val="3F9CAEDD"/>
    <w:rsid w:val="40290792"/>
    <w:rsid w:val="40445A4E"/>
    <w:rsid w:val="4064046E"/>
    <w:rsid w:val="4072F823"/>
    <w:rsid w:val="4076439D"/>
    <w:rsid w:val="4081822E"/>
    <w:rsid w:val="40EFF7D4"/>
    <w:rsid w:val="4126DF13"/>
    <w:rsid w:val="41A5F2A5"/>
    <w:rsid w:val="41E9D7FB"/>
    <w:rsid w:val="41EBD30C"/>
    <w:rsid w:val="420D6781"/>
    <w:rsid w:val="426256F1"/>
    <w:rsid w:val="42719DA6"/>
    <w:rsid w:val="4289C128"/>
    <w:rsid w:val="429CBC60"/>
    <w:rsid w:val="42A754E7"/>
    <w:rsid w:val="42BCB250"/>
    <w:rsid w:val="42DBD4EB"/>
    <w:rsid w:val="43521D35"/>
    <w:rsid w:val="438BB745"/>
    <w:rsid w:val="4398B2FF"/>
    <w:rsid w:val="43C9FBE9"/>
    <w:rsid w:val="43E218BD"/>
    <w:rsid w:val="443E6F72"/>
    <w:rsid w:val="44428C4F"/>
    <w:rsid w:val="4464466B"/>
    <w:rsid w:val="44865DEE"/>
    <w:rsid w:val="44C4B6B6"/>
    <w:rsid w:val="44E16F30"/>
    <w:rsid w:val="452A33FB"/>
    <w:rsid w:val="45486774"/>
    <w:rsid w:val="455FECEC"/>
    <w:rsid w:val="45BB8291"/>
    <w:rsid w:val="45D1678B"/>
    <w:rsid w:val="45EB4869"/>
    <w:rsid w:val="46299B59"/>
    <w:rsid w:val="4652E08F"/>
    <w:rsid w:val="46679AA5"/>
    <w:rsid w:val="467298A9"/>
    <w:rsid w:val="4673DBEF"/>
    <w:rsid w:val="46F6A791"/>
    <w:rsid w:val="473A8B8A"/>
    <w:rsid w:val="4753155B"/>
    <w:rsid w:val="479F24CB"/>
    <w:rsid w:val="47A9B4AD"/>
    <w:rsid w:val="47BE2738"/>
    <w:rsid w:val="47BE7DD6"/>
    <w:rsid w:val="47DF238C"/>
    <w:rsid w:val="4803463E"/>
    <w:rsid w:val="480DF758"/>
    <w:rsid w:val="4881EF55"/>
    <w:rsid w:val="489B0FB9"/>
    <w:rsid w:val="48AAF948"/>
    <w:rsid w:val="48C407AF"/>
    <w:rsid w:val="48E2ECDF"/>
    <w:rsid w:val="48EE3C57"/>
    <w:rsid w:val="49071B60"/>
    <w:rsid w:val="492FE925"/>
    <w:rsid w:val="49542551"/>
    <w:rsid w:val="49DC6DC3"/>
    <w:rsid w:val="4A2201E1"/>
    <w:rsid w:val="4A91D4A7"/>
    <w:rsid w:val="4A92AB46"/>
    <w:rsid w:val="4AA9644E"/>
    <w:rsid w:val="4ADDA72E"/>
    <w:rsid w:val="4AEF4052"/>
    <w:rsid w:val="4B0C3C6E"/>
    <w:rsid w:val="4B21DDFA"/>
    <w:rsid w:val="4B432C2A"/>
    <w:rsid w:val="4B76FCC7"/>
    <w:rsid w:val="4BBEBC8F"/>
    <w:rsid w:val="4BC54FDC"/>
    <w:rsid w:val="4C02C3C6"/>
    <w:rsid w:val="4C61C019"/>
    <w:rsid w:val="4C9C18E6"/>
    <w:rsid w:val="4C9EC061"/>
    <w:rsid w:val="4CDD6B1E"/>
    <w:rsid w:val="4D2124A0"/>
    <w:rsid w:val="4D4D7227"/>
    <w:rsid w:val="4D716866"/>
    <w:rsid w:val="4D7C7B5B"/>
    <w:rsid w:val="4D8EE012"/>
    <w:rsid w:val="4DA2F221"/>
    <w:rsid w:val="4DF05CED"/>
    <w:rsid w:val="4E4C0F4E"/>
    <w:rsid w:val="4E5B5411"/>
    <w:rsid w:val="4E69FF16"/>
    <w:rsid w:val="4E70E5B7"/>
    <w:rsid w:val="4E80AC9C"/>
    <w:rsid w:val="4E8F07A7"/>
    <w:rsid w:val="4EA15B7B"/>
    <w:rsid w:val="4EB7D96B"/>
    <w:rsid w:val="4F263849"/>
    <w:rsid w:val="4F65BCF4"/>
    <w:rsid w:val="4FB04AD5"/>
    <w:rsid w:val="50718A6E"/>
    <w:rsid w:val="50990D36"/>
    <w:rsid w:val="50A04AD2"/>
    <w:rsid w:val="50ACE145"/>
    <w:rsid w:val="50CA8FDA"/>
    <w:rsid w:val="50F54242"/>
    <w:rsid w:val="514B6CFA"/>
    <w:rsid w:val="516CDD75"/>
    <w:rsid w:val="51B9BA7E"/>
    <w:rsid w:val="51D27BC7"/>
    <w:rsid w:val="51DCF9C9"/>
    <w:rsid w:val="51E9E2BA"/>
    <w:rsid w:val="520BAC98"/>
    <w:rsid w:val="52424D09"/>
    <w:rsid w:val="525A29A1"/>
    <w:rsid w:val="52783351"/>
    <w:rsid w:val="52ACF815"/>
    <w:rsid w:val="52B5514E"/>
    <w:rsid w:val="52CFDDA1"/>
    <w:rsid w:val="53057D8E"/>
    <w:rsid w:val="53210ACD"/>
    <w:rsid w:val="533E966D"/>
    <w:rsid w:val="535BF2F2"/>
    <w:rsid w:val="5381F8EF"/>
    <w:rsid w:val="53A48A2D"/>
    <w:rsid w:val="53AC77BE"/>
    <w:rsid w:val="53D2F793"/>
    <w:rsid w:val="53E2C7CE"/>
    <w:rsid w:val="53E9993E"/>
    <w:rsid w:val="53F66B5C"/>
    <w:rsid w:val="54027CA2"/>
    <w:rsid w:val="5439CFE5"/>
    <w:rsid w:val="5447EA3E"/>
    <w:rsid w:val="54556C98"/>
    <w:rsid w:val="546DC8A0"/>
    <w:rsid w:val="54C8EFC1"/>
    <w:rsid w:val="54F75134"/>
    <w:rsid w:val="54F7A114"/>
    <w:rsid w:val="55059D73"/>
    <w:rsid w:val="55690D79"/>
    <w:rsid w:val="55815728"/>
    <w:rsid w:val="558CB8E5"/>
    <w:rsid w:val="559D3CE1"/>
    <w:rsid w:val="55D7FAF8"/>
    <w:rsid w:val="563C211A"/>
    <w:rsid w:val="567062CE"/>
    <w:rsid w:val="56D85F74"/>
    <w:rsid w:val="56EAF573"/>
    <w:rsid w:val="56F36B54"/>
    <w:rsid w:val="5706DA8E"/>
    <w:rsid w:val="575D4172"/>
    <w:rsid w:val="577578DB"/>
    <w:rsid w:val="57E6616E"/>
    <w:rsid w:val="57F0080E"/>
    <w:rsid w:val="58731759"/>
    <w:rsid w:val="58AEE261"/>
    <w:rsid w:val="58C6615C"/>
    <w:rsid w:val="58CEE249"/>
    <w:rsid w:val="58F89B70"/>
    <w:rsid w:val="590BBF3A"/>
    <w:rsid w:val="5920708C"/>
    <w:rsid w:val="59BA76DC"/>
    <w:rsid w:val="59F8F74E"/>
    <w:rsid w:val="5A00DF0C"/>
    <w:rsid w:val="5A6865A4"/>
    <w:rsid w:val="5A7D0640"/>
    <w:rsid w:val="5A9497B5"/>
    <w:rsid w:val="5B14E364"/>
    <w:rsid w:val="5B154527"/>
    <w:rsid w:val="5B3B56BC"/>
    <w:rsid w:val="5B4FA787"/>
    <w:rsid w:val="5B6E72BE"/>
    <w:rsid w:val="5B7F97C0"/>
    <w:rsid w:val="5B893E8A"/>
    <w:rsid w:val="5BB4BC49"/>
    <w:rsid w:val="5BBEEE4B"/>
    <w:rsid w:val="5BC85CF8"/>
    <w:rsid w:val="5BE20BB7"/>
    <w:rsid w:val="5C01A987"/>
    <w:rsid w:val="5C14511D"/>
    <w:rsid w:val="5C2F1786"/>
    <w:rsid w:val="5C4FA8AD"/>
    <w:rsid w:val="5C800424"/>
    <w:rsid w:val="5CB0BB33"/>
    <w:rsid w:val="5CB3596C"/>
    <w:rsid w:val="5CCD10E1"/>
    <w:rsid w:val="5D0680DC"/>
    <w:rsid w:val="5D3F6C85"/>
    <w:rsid w:val="5DB08A47"/>
    <w:rsid w:val="5DEBE68F"/>
    <w:rsid w:val="5DF85C0D"/>
    <w:rsid w:val="5E2D0973"/>
    <w:rsid w:val="5E514E54"/>
    <w:rsid w:val="5E86740C"/>
    <w:rsid w:val="5EA0CEE4"/>
    <w:rsid w:val="5EB36E09"/>
    <w:rsid w:val="5EB72B4D"/>
    <w:rsid w:val="5EDA9E95"/>
    <w:rsid w:val="5EE417E1"/>
    <w:rsid w:val="5EEC3FB8"/>
    <w:rsid w:val="5F019327"/>
    <w:rsid w:val="5F3A994E"/>
    <w:rsid w:val="5F64B490"/>
    <w:rsid w:val="5F7636E4"/>
    <w:rsid w:val="5FA7655D"/>
    <w:rsid w:val="5FAE3FA6"/>
    <w:rsid w:val="5FD195FF"/>
    <w:rsid w:val="5FDE96C0"/>
    <w:rsid w:val="600050F1"/>
    <w:rsid w:val="601F5394"/>
    <w:rsid w:val="602323E7"/>
    <w:rsid w:val="60428CEB"/>
    <w:rsid w:val="6055FB1D"/>
    <w:rsid w:val="609B6543"/>
    <w:rsid w:val="60D74C81"/>
    <w:rsid w:val="610F7C5A"/>
    <w:rsid w:val="613DE4F6"/>
    <w:rsid w:val="619E631E"/>
    <w:rsid w:val="61B90915"/>
    <w:rsid w:val="61C68154"/>
    <w:rsid w:val="61D24484"/>
    <w:rsid w:val="61E070D8"/>
    <w:rsid w:val="61FE8347"/>
    <w:rsid w:val="621FCCC5"/>
    <w:rsid w:val="623582CE"/>
    <w:rsid w:val="62742633"/>
    <w:rsid w:val="6279E48D"/>
    <w:rsid w:val="628B01EE"/>
    <w:rsid w:val="628CBA2A"/>
    <w:rsid w:val="629BA507"/>
    <w:rsid w:val="62B4FA7C"/>
    <w:rsid w:val="62DE9BAE"/>
    <w:rsid w:val="62FA1492"/>
    <w:rsid w:val="6315AE2C"/>
    <w:rsid w:val="6330B31B"/>
    <w:rsid w:val="639122AA"/>
    <w:rsid w:val="63BC3938"/>
    <w:rsid w:val="63DF9C22"/>
    <w:rsid w:val="63FA703F"/>
    <w:rsid w:val="64061653"/>
    <w:rsid w:val="640978E5"/>
    <w:rsid w:val="640BB030"/>
    <w:rsid w:val="64809211"/>
    <w:rsid w:val="64814166"/>
    <w:rsid w:val="64A9C96D"/>
    <w:rsid w:val="64CF101B"/>
    <w:rsid w:val="6510CC84"/>
    <w:rsid w:val="653688AA"/>
    <w:rsid w:val="654201DF"/>
    <w:rsid w:val="65537E2C"/>
    <w:rsid w:val="6592261E"/>
    <w:rsid w:val="65CD54C5"/>
    <w:rsid w:val="6654C60B"/>
    <w:rsid w:val="66649B8F"/>
    <w:rsid w:val="666C19D4"/>
    <w:rsid w:val="66CFCC67"/>
    <w:rsid w:val="671F79A7"/>
    <w:rsid w:val="6725F9C0"/>
    <w:rsid w:val="6733048C"/>
    <w:rsid w:val="674A3D3E"/>
    <w:rsid w:val="67824211"/>
    <w:rsid w:val="67907F17"/>
    <w:rsid w:val="679BB245"/>
    <w:rsid w:val="67BEA3A4"/>
    <w:rsid w:val="67FDF0C1"/>
    <w:rsid w:val="6807CB57"/>
    <w:rsid w:val="682878DB"/>
    <w:rsid w:val="68341CF6"/>
    <w:rsid w:val="684CC8C9"/>
    <w:rsid w:val="68921484"/>
    <w:rsid w:val="694B5931"/>
    <w:rsid w:val="694D8A90"/>
    <w:rsid w:val="6954C410"/>
    <w:rsid w:val="697E2129"/>
    <w:rsid w:val="69B34DC6"/>
    <w:rsid w:val="69B54B0B"/>
    <w:rsid w:val="69FE5549"/>
    <w:rsid w:val="6A1484CA"/>
    <w:rsid w:val="6A655EDE"/>
    <w:rsid w:val="6A6589CD"/>
    <w:rsid w:val="6A91A86F"/>
    <w:rsid w:val="6AC84913"/>
    <w:rsid w:val="6ACDE66B"/>
    <w:rsid w:val="6AFAE03D"/>
    <w:rsid w:val="6B09111E"/>
    <w:rsid w:val="6B22AAA6"/>
    <w:rsid w:val="6B35A92A"/>
    <w:rsid w:val="6BA99ECC"/>
    <w:rsid w:val="6BE904E0"/>
    <w:rsid w:val="6C46EA07"/>
    <w:rsid w:val="6C497507"/>
    <w:rsid w:val="6C50971D"/>
    <w:rsid w:val="6C6A507D"/>
    <w:rsid w:val="6C86D9E1"/>
    <w:rsid w:val="6CC27A69"/>
    <w:rsid w:val="6CE38039"/>
    <w:rsid w:val="6CEA2F37"/>
    <w:rsid w:val="6CF42DAD"/>
    <w:rsid w:val="6CF524B4"/>
    <w:rsid w:val="6CFDBECF"/>
    <w:rsid w:val="6D371F82"/>
    <w:rsid w:val="6D3F8F0B"/>
    <w:rsid w:val="6D60D4B9"/>
    <w:rsid w:val="6D72C913"/>
    <w:rsid w:val="6D9A3945"/>
    <w:rsid w:val="6D9A3B2E"/>
    <w:rsid w:val="6DB36899"/>
    <w:rsid w:val="6DD6932E"/>
    <w:rsid w:val="6E44B8A0"/>
    <w:rsid w:val="6E574B91"/>
    <w:rsid w:val="6E6183AF"/>
    <w:rsid w:val="6E88521A"/>
    <w:rsid w:val="6E9BF62F"/>
    <w:rsid w:val="6EAD08CD"/>
    <w:rsid w:val="6EDA1D5D"/>
    <w:rsid w:val="6EFCC2AC"/>
    <w:rsid w:val="6F06A5F7"/>
    <w:rsid w:val="6F0A6136"/>
    <w:rsid w:val="6F15C2C0"/>
    <w:rsid w:val="6F3123D7"/>
    <w:rsid w:val="6F578732"/>
    <w:rsid w:val="6F973EB3"/>
    <w:rsid w:val="6FE9B939"/>
    <w:rsid w:val="6FFCE6BF"/>
    <w:rsid w:val="6FFE1146"/>
    <w:rsid w:val="701314EA"/>
    <w:rsid w:val="70363E6D"/>
    <w:rsid w:val="704FA8C4"/>
    <w:rsid w:val="7063BED8"/>
    <w:rsid w:val="70706D5F"/>
    <w:rsid w:val="70A6B152"/>
    <w:rsid w:val="7106FCC4"/>
    <w:rsid w:val="710A73A0"/>
    <w:rsid w:val="7149B0BB"/>
    <w:rsid w:val="71A1658A"/>
    <w:rsid w:val="71A2F1D1"/>
    <w:rsid w:val="71C9CC4A"/>
    <w:rsid w:val="71F1466A"/>
    <w:rsid w:val="729B831A"/>
    <w:rsid w:val="730F3045"/>
    <w:rsid w:val="7320166F"/>
    <w:rsid w:val="7343CE51"/>
    <w:rsid w:val="7381874C"/>
    <w:rsid w:val="73890317"/>
    <w:rsid w:val="739A1287"/>
    <w:rsid w:val="73B6D191"/>
    <w:rsid w:val="73C787B3"/>
    <w:rsid w:val="73E3CC38"/>
    <w:rsid w:val="743690CB"/>
    <w:rsid w:val="7470E2AE"/>
    <w:rsid w:val="74A2D6C3"/>
    <w:rsid w:val="74E72DA8"/>
    <w:rsid w:val="752851E2"/>
    <w:rsid w:val="757357E3"/>
    <w:rsid w:val="757FDE5D"/>
    <w:rsid w:val="75D98889"/>
    <w:rsid w:val="762F259B"/>
    <w:rsid w:val="764A3455"/>
    <w:rsid w:val="76B283BF"/>
    <w:rsid w:val="76B8DA97"/>
    <w:rsid w:val="7713C57A"/>
    <w:rsid w:val="7714E869"/>
    <w:rsid w:val="77216D21"/>
    <w:rsid w:val="77289345"/>
    <w:rsid w:val="77A2F0D1"/>
    <w:rsid w:val="77FFCF21"/>
    <w:rsid w:val="78272670"/>
    <w:rsid w:val="78463317"/>
    <w:rsid w:val="78975B48"/>
    <w:rsid w:val="78997929"/>
    <w:rsid w:val="78F41B35"/>
    <w:rsid w:val="79013659"/>
    <w:rsid w:val="7919097B"/>
    <w:rsid w:val="79457EBE"/>
    <w:rsid w:val="794B3036"/>
    <w:rsid w:val="79A02370"/>
    <w:rsid w:val="79C0C696"/>
    <w:rsid w:val="79DD4792"/>
    <w:rsid w:val="7A2203D4"/>
    <w:rsid w:val="7A49127E"/>
    <w:rsid w:val="7A924126"/>
    <w:rsid w:val="7A9C3D9B"/>
    <w:rsid w:val="7AAC73D1"/>
    <w:rsid w:val="7AB2ED5E"/>
    <w:rsid w:val="7AC6FA32"/>
    <w:rsid w:val="7ADA2FC6"/>
    <w:rsid w:val="7AF41A10"/>
    <w:rsid w:val="7AF518F7"/>
    <w:rsid w:val="7AF536A0"/>
    <w:rsid w:val="7B0CB09F"/>
    <w:rsid w:val="7B10FE53"/>
    <w:rsid w:val="7B74BE61"/>
    <w:rsid w:val="7B7F00BD"/>
    <w:rsid w:val="7B9396A5"/>
    <w:rsid w:val="7BA80682"/>
    <w:rsid w:val="7BC4AC9D"/>
    <w:rsid w:val="7BC52D57"/>
    <w:rsid w:val="7BE5F4CC"/>
    <w:rsid w:val="7C48EACB"/>
    <w:rsid w:val="7C6B01EA"/>
    <w:rsid w:val="7C72F08D"/>
    <w:rsid w:val="7C88AD6B"/>
    <w:rsid w:val="7C9C6863"/>
    <w:rsid w:val="7CE53E76"/>
    <w:rsid w:val="7D1B9C60"/>
    <w:rsid w:val="7D4C7D0B"/>
    <w:rsid w:val="7D6A3FD7"/>
    <w:rsid w:val="7D6DF51A"/>
    <w:rsid w:val="7DDE588D"/>
    <w:rsid w:val="7E55B8E1"/>
    <w:rsid w:val="7E5733B2"/>
    <w:rsid w:val="7E5BC5C1"/>
    <w:rsid w:val="7E649DBC"/>
    <w:rsid w:val="7EA201ED"/>
    <w:rsid w:val="7EE0552E"/>
    <w:rsid w:val="7EE7C9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09C221B"/>
  <w15:docId w15:val="{A48A7526-AFC5-4AF6-80DA-D0B9CC5F4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after="240"/>
        <w:jc w:val="both"/>
      </w:pPr>
    </w:pPrDefault>
  </w:docDefaults>
  <w:latentStyles w:defLockedState="0" w:defUIPriority="99" w:defSemiHidden="0" w:defUnhideWhenUsed="0" w:defQFormat="0" w:count="376">
    <w:lsdException w:name="Normal" w:uiPriority="8" w:qFormat="1"/>
    <w:lsdException w:name="heading 1" w:uiPriority="15" w:qFormat="1"/>
    <w:lsdException w:name="heading 2" w:uiPriority="15" w:qFormat="1"/>
    <w:lsdException w:name="heading 3" w:uiPriority="15" w:qFormat="1"/>
    <w:lsdException w:name="heading 4" w:uiPriority="15" w:qFormat="1"/>
    <w:lsdException w:name="heading 5" w:uiPriority="15" w:qFormat="1"/>
    <w:lsdException w:name="heading 6" w:uiPriority="15" w:qFormat="1"/>
    <w:lsdException w:name="heading 7" w:uiPriority="15" w:qFormat="1"/>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4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5"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
    <w:lsdException w:name="Salutation" w:semiHidden="1" w:unhideWhenUsed="1"/>
    <w:lsdException w:name="Date" w:semiHidden="1" w:unhideWhenUsed="1"/>
    <w:lsdException w:name="Body Text First Indent" w:semiHidden="1" w:uiPriority="0" w:unhideWhenUsed="1" w:qFormat="1"/>
    <w:lsdException w:name="Body Text First Indent 2" w:semiHidden="1" w:uiPriority="0" w:unhideWhenUsed="1" w:qFormat="1"/>
    <w:lsdException w:name="Note Heading" w:semiHidden="1" w:unhideWhenUsed="1"/>
    <w:lsdException w:name="Body Text 2" w:semiHidden="1" w:uiPriority="1" w:unhideWhenUsed="1" w:qFormat="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uiPriority w:val="8"/>
    <w:qFormat/>
    <w:rsid w:val="00C90015"/>
    <w:pPr>
      <w:spacing w:after="0"/>
    </w:pPr>
  </w:style>
  <w:style w:type="paragraph" w:styleId="Heading1">
    <w:name w:val="heading 1"/>
    <w:basedOn w:val="Normal"/>
    <w:uiPriority w:val="15"/>
    <w:qFormat/>
    <w:rsid w:val="00C90015"/>
    <w:pPr>
      <w:numPr>
        <w:numId w:val="1"/>
      </w:numPr>
      <w:spacing w:after="240"/>
      <w:outlineLvl w:val="0"/>
    </w:pPr>
    <w:rPr>
      <w:rFonts w:cs="Arial"/>
      <w:bCs/>
    </w:rPr>
  </w:style>
  <w:style w:type="paragraph" w:styleId="Heading2">
    <w:name w:val="heading 2"/>
    <w:basedOn w:val="Normal"/>
    <w:link w:val="Heading2Char"/>
    <w:uiPriority w:val="15"/>
    <w:qFormat/>
    <w:rsid w:val="00C90015"/>
    <w:pPr>
      <w:numPr>
        <w:ilvl w:val="1"/>
        <w:numId w:val="1"/>
      </w:numPr>
      <w:spacing w:after="240"/>
      <w:outlineLvl w:val="1"/>
    </w:pPr>
    <w:rPr>
      <w:rFonts w:cs="Arial"/>
      <w:bCs/>
      <w:iCs/>
    </w:rPr>
  </w:style>
  <w:style w:type="paragraph" w:styleId="Heading3">
    <w:name w:val="heading 3"/>
    <w:basedOn w:val="Normal"/>
    <w:uiPriority w:val="15"/>
    <w:qFormat/>
    <w:rsid w:val="00C90015"/>
    <w:pPr>
      <w:numPr>
        <w:ilvl w:val="2"/>
        <w:numId w:val="1"/>
      </w:numPr>
      <w:spacing w:after="240"/>
      <w:outlineLvl w:val="2"/>
    </w:pPr>
    <w:rPr>
      <w:rFonts w:cs="Arial"/>
      <w:bCs/>
    </w:rPr>
  </w:style>
  <w:style w:type="paragraph" w:styleId="Heading4">
    <w:name w:val="heading 4"/>
    <w:basedOn w:val="Normal"/>
    <w:uiPriority w:val="15"/>
    <w:qFormat/>
    <w:rsid w:val="00C90015"/>
    <w:pPr>
      <w:numPr>
        <w:ilvl w:val="3"/>
        <w:numId w:val="1"/>
      </w:numPr>
      <w:spacing w:after="240"/>
      <w:outlineLvl w:val="3"/>
    </w:pPr>
    <w:rPr>
      <w:bCs/>
    </w:rPr>
  </w:style>
  <w:style w:type="paragraph" w:styleId="Heading5">
    <w:name w:val="heading 5"/>
    <w:basedOn w:val="Normal"/>
    <w:uiPriority w:val="15"/>
    <w:qFormat/>
    <w:rsid w:val="00C90015"/>
    <w:pPr>
      <w:numPr>
        <w:ilvl w:val="4"/>
        <w:numId w:val="1"/>
      </w:numPr>
      <w:spacing w:after="240"/>
      <w:outlineLvl w:val="4"/>
    </w:pPr>
    <w:rPr>
      <w:bCs/>
      <w:iCs/>
    </w:rPr>
  </w:style>
  <w:style w:type="paragraph" w:styleId="Heading6">
    <w:name w:val="heading 6"/>
    <w:basedOn w:val="Normal"/>
    <w:uiPriority w:val="15"/>
    <w:qFormat/>
    <w:rsid w:val="00C90015"/>
    <w:pPr>
      <w:numPr>
        <w:ilvl w:val="5"/>
        <w:numId w:val="1"/>
      </w:numPr>
      <w:spacing w:after="240"/>
      <w:outlineLvl w:val="5"/>
    </w:pPr>
    <w:rPr>
      <w:bCs/>
    </w:rPr>
  </w:style>
  <w:style w:type="paragraph" w:styleId="Heading7">
    <w:name w:val="heading 7"/>
    <w:basedOn w:val="Normal"/>
    <w:uiPriority w:val="15"/>
    <w:qFormat/>
    <w:rsid w:val="00C90015"/>
    <w:pPr>
      <w:numPr>
        <w:ilvl w:val="6"/>
        <w:numId w:val="1"/>
      </w:numPr>
      <w:spacing w:after="240"/>
      <w:outlineLvl w:val="6"/>
    </w:pPr>
  </w:style>
  <w:style w:type="paragraph" w:styleId="Heading8">
    <w:name w:val="heading 8"/>
    <w:basedOn w:val="Normal"/>
    <w:rsid w:val="00C90015"/>
    <w:pPr>
      <w:numPr>
        <w:ilvl w:val="7"/>
        <w:numId w:val="1"/>
      </w:numPr>
      <w:spacing w:after="240"/>
      <w:outlineLvl w:val="7"/>
    </w:pPr>
    <w:rPr>
      <w:iCs/>
    </w:rPr>
  </w:style>
  <w:style w:type="paragraph" w:styleId="Heading9">
    <w:name w:val="heading 9"/>
    <w:basedOn w:val="Normal"/>
    <w:rsid w:val="00C90015"/>
    <w:pPr>
      <w:numPr>
        <w:ilvl w:val="8"/>
        <w:numId w:val="1"/>
      </w:numPr>
      <w:spacing w:after="24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90015"/>
    <w:pPr>
      <w:spacing w:after="240"/>
    </w:pPr>
  </w:style>
  <w:style w:type="paragraph" w:styleId="TOC1">
    <w:name w:val="toc 1"/>
    <w:basedOn w:val="Normal"/>
    <w:next w:val="Normal"/>
    <w:uiPriority w:val="39"/>
    <w:semiHidden/>
    <w:rsid w:val="00C90015"/>
    <w:pPr>
      <w:keepNext/>
      <w:spacing w:after="240"/>
      <w:ind w:left="720" w:right="720" w:hanging="720"/>
    </w:pPr>
    <w:rPr>
      <w:caps/>
      <w:noProof/>
    </w:rPr>
  </w:style>
  <w:style w:type="paragraph" w:styleId="TOC2">
    <w:name w:val="toc 2"/>
    <w:basedOn w:val="Normal"/>
    <w:next w:val="Normal"/>
    <w:uiPriority w:val="39"/>
    <w:semiHidden/>
    <w:rsid w:val="00C90015"/>
    <w:pPr>
      <w:spacing w:after="240"/>
      <w:ind w:left="1440" w:right="720" w:hanging="720"/>
    </w:pPr>
    <w:rPr>
      <w:noProof/>
    </w:rPr>
  </w:style>
  <w:style w:type="paragraph" w:styleId="TOC3">
    <w:name w:val="toc 3"/>
    <w:basedOn w:val="Normal"/>
    <w:next w:val="Normal"/>
    <w:semiHidden/>
    <w:rsid w:val="00C90015"/>
    <w:pPr>
      <w:spacing w:after="240"/>
      <w:ind w:left="2160" w:right="720" w:hanging="720"/>
    </w:pPr>
  </w:style>
  <w:style w:type="paragraph" w:styleId="Header">
    <w:name w:val="header"/>
    <w:basedOn w:val="Normal"/>
    <w:semiHidden/>
    <w:rsid w:val="00C90015"/>
    <w:pPr>
      <w:tabs>
        <w:tab w:val="center" w:pos="4680"/>
        <w:tab w:val="right" w:pos="9360"/>
      </w:tabs>
    </w:pPr>
  </w:style>
  <w:style w:type="paragraph" w:customStyle="1" w:styleId="AddressHangIndent">
    <w:name w:val="Address Hang Indent"/>
    <w:basedOn w:val="Normal"/>
    <w:uiPriority w:val="7"/>
    <w:rsid w:val="00C90015"/>
    <w:pPr>
      <w:ind w:left="720" w:hanging="720"/>
      <w:jc w:val="left"/>
    </w:pPr>
  </w:style>
  <w:style w:type="paragraph" w:customStyle="1" w:styleId="AddressLeft">
    <w:name w:val="Address Left"/>
    <w:basedOn w:val="Normal"/>
    <w:uiPriority w:val="7"/>
    <w:rsid w:val="00C90015"/>
    <w:pPr>
      <w:jc w:val="left"/>
    </w:pPr>
  </w:style>
  <w:style w:type="paragraph" w:styleId="BlockText">
    <w:name w:val="Block Text"/>
    <w:basedOn w:val="Normal"/>
    <w:uiPriority w:val="2"/>
    <w:qFormat/>
    <w:rsid w:val="00C90015"/>
    <w:pPr>
      <w:spacing w:after="240"/>
      <w:ind w:left="720" w:right="720"/>
    </w:pPr>
  </w:style>
  <w:style w:type="paragraph" w:customStyle="1" w:styleId="BlockText1">
    <w:name w:val="Block Text 1&quot;"/>
    <w:basedOn w:val="Normal"/>
    <w:uiPriority w:val="2"/>
    <w:qFormat/>
    <w:rsid w:val="00C90015"/>
    <w:pPr>
      <w:spacing w:after="240"/>
      <w:ind w:left="1440" w:right="1440"/>
    </w:pPr>
  </w:style>
  <w:style w:type="paragraph" w:customStyle="1" w:styleId="BlockText15">
    <w:name w:val="Block Text 1.5&quot;"/>
    <w:basedOn w:val="Normal"/>
    <w:uiPriority w:val="7"/>
    <w:rsid w:val="00C90015"/>
    <w:pPr>
      <w:spacing w:after="240"/>
      <w:ind w:left="2160" w:right="2160"/>
    </w:pPr>
  </w:style>
  <w:style w:type="paragraph" w:styleId="BodyText2">
    <w:name w:val="Body Text 2"/>
    <w:basedOn w:val="Normal"/>
    <w:uiPriority w:val="1"/>
    <w:qFormat/>
    <w:rsid w:val="00C90015"/>
    <w:pPr>
      <w:spacing w:line="480" w:lineRule="auto"/>
    </w:pPr>
  </w:style>
  <w:style w:type="paragraph" w:styleId="BodyTextFirstIndent">
    <w:name w:val="Body Text First Indent"/>
    <w:basedOn w:val="Normal"/>
    <w:qFormat/>
    <w:rsid w:val="00C90015"/>
    <w:pPr>
      <w:spacing w:after="240"/>
      <w:ind w:firstLine="720"/>
    </w:pPr>
  </w:style>
  <w:style w:type="paragraph" w:styleId="BodyTextIndent">
    <w:name w:val="Body Text Indent"/>
    <w:basedOn w:val="Normal"/>
    <w:uiPriority w:val="5"/>
    <w:rsid w:val="00C90015"/>
    <w:pPr>
      <w:spacing w:after="240"/>
      <w:ind w:left="720"/>
    </w:pPr>
  </w:style>
  <w:style w:type="paragraph" w:styleId="BodyTextFirstIndent2">
    <w:name w:val="Body Text First Indent 2"/>
    <w:basedOn w:val="Normal"/>
    <w:qFormat/>
    <w:rsid w:val="00C90015"/>
    <w:pPr>
      <w:spacing w:line="480" w:lineRule="auto"/>
      <w:ind w:firstLine="720"/>
    </w:pPr>
  </w:style>
  <w:style w:type="paragraph" w:customStyle="1" w:styleId="BodyTextIndent1">
    <w:name w:val="Body Text Indent 1&quot;"/>
    <w:basedOn w:val="Normal"/>
    <w:uiPriority w:val="5"/>
    <w:rsid w:val="00C90015"/>
    <w:pPr>
      <w:spacing w:after="240"/>
      <w:ind w:left="1440"/>
    </w:pPr>
  </w:style>
  <w:style w:type="paragraph" w:customStyle="1" w:styleId="BodyTextIndent15">
    <w:name w:val="Body Text Indent 1.5&quot;"/>
    <w:basedOn w:val="Normal"/>
    <w:uiPriority w:val="5"/>
    <w:rsid w:val="00C90015"/>
    <w:pPr>
      <w:spacing w:after="240"/>
      <w:ind w:left="2160"/>
    </w:pPr>
  </w:style>
  <w:style w:type="paragraph" w:customStyle="1" w:styleId="BodyTextIndent2">
    <w:name w:val="Body Text Indent 2&quot;"/>
    <w:basedOn w:val="Normal"/>
    <w:uiPriority w:val="5"/>
    <w:rsid w:val="00C90015"/>
    <w:pPr>
      <w:spacing w:after="240"/>
      <w:ind w:left="2880"/>
    </w:pPr>
  </w:style>
  <w:style w:type="paragraph" w:customStyle="1" w:styleId="BodyTextIndent25">
    <w:name w:val="Body Text Indent 2.5&quot;"/>
    <w:basedOn w:val="Normal"/>
    <w:uiPriority w:val="5"/>
    <w:rsid w:val="00C90015"/>
    <w:pPr>
      <w:spacing w:after="240"/>
      <w:ind w:left="3600"/>
    </w:pPr>
  </w:style>
  <w:style w:type="character" w:styleId="Hyperlink">
    <w:name w:val="Hyperlink"/>
    <w:basedOn w:val="DefaultParagraphFont"/>
    <w:uiPriority w:val="99"/>
    <w:unhideWhenUsed/>
    <w:rsid w:val="00C90015"/>
    <w:rPr>
      <w:color w:val="0000FF" w:themeColor="hyperlink"/>
      <w:u w:val="single"/>
    </w:rPr>
  </w:style>
  <w:style w:type="paragraph" w:customStyle="1" w:styleId="SubtitleBold">
    <w:name w:val="Subtitle Bold"/>
    <w:basedOn w:val="Normal"/>
    <w:next w:val="BodyTextFirstIndent"/>
    <w:uiPriority w:val="4"/>
    <w:qFormat/>
    <w:rsid w:val="00C90015"/>
    <w:pPr>
      <w:keepNext/>
      <w:spacing w:after="240"/>
    </w:pPr>
    <w:rPr>
      <w:b/>
    </w:rPr>
  </w:style>
  <w:style w:type="paragraph" w:customStyle="1" w:styleId="SubtitleBoldUnderline">
    <w:name w:val="Subtitle Bold Underline"/>
    <w:basedOn w:val="Normal"/>
    <w:next w:val="BodyTextFirstIndent"/>
    <w:uiPriority w:val="4"/>
    <w:qFormat/>
    <w:rsid w:val="00C90015"/>
    <w:pPr>
      <w:keepNext/>
      <w:spacing w:after="240"/>
      <w:jc w:val="left"/>
    </w:pPr>
    <w:rPr>
      <w:b/>
      <w:u w:val="single"/>
    </w:rPr>
  </w:style>
  <w:style w:type="paragraph" w:customStyle="1" w:styleId="SubtitleUnderline">
    <w:name w:val="Subtitle Underline"/>
    <w:basedOn w:val="Normal"/>
    <w:next w:val="BodyTextFirstIndent"/>
    <w:uiPriority w:val="4"/>
    <w:qFormat/>
    <w:rsid w:val="00C90015"/>
    <w:pPr>
      <w:keepNext/>
      <w:spacing w:after="240"/>
      <w:jc w:val="left"/>
    </w:pPr>
    <w:rPr>
      <w:rFonts w:cs="Arial"/>
      <w:u w:val="single"/>
    </w:rPr>
  </w:style>
  <w:style w:type="paragraph" w:customStyle="1" w:styleId="TITLEBOLDUNDERLINE">
    <w:name w:val="TITLE BOLD UNDERLINE"/>
    <w:basedOn w:val="Normal"/>
    <w:next w:val="BodyTextFirstIndent"/>
    <w:uiPriority w:val="3"/>
    <w:qFormat/>
    <w:rsid w:val="00C90015"/>
    <w:pPr>
      <w:keepNext/>
      <w:spacing w:after="240"/>
      <w:jc w:val="center"/>
    </w:pPr>
    <w:rPr>
      <w:b/>
      <w:caps/>
      <w:u w:val="single"/>
    </w:rPr>
  </w:style>
  <w:style w:type="paragraph" w:customStyle="1" w:styleId="TitleBold">
    <w:name w:val="Title Bold"/>
    <w:basedOn w:val="Normal"/>
    <w:next w:val="BodyTextFirstIndent"/>
    <w:uiPriority w:val="3"/>
    <w:qFormat/>
    <w:rsid w:val="00C90015"/>
    <w:pPr>
      <w:keepNext/>
      <w:spacing w:after="240"/>
      <w:jc w:val="center"/>
    </w:pPr>
    <w:rPr>
      <w:b/>
    </w:rPr>
  </w:style>
  <w:style w:type="paragraph" w:customStyle="1" w:styleId="BodyTextFirstIndentBold">
    <w:name w:val="Body Text First Indent Bold"/>
    <w:basedOn w:val="Normal"/>
    <w:uiPriority w:val="6"/>
    <w:rsid w:val="00C90015"/>
    <w:pPr>
      <w:spacing w:after="240"/>
      <w:ind w:firstLine="720"/>
    </w:pPr>
    <w:rPr>
      <w:b/>
    </w:rPr>
  </w:style>
  <w:style w:type="paragraph" w:customStyle="1" w:styleId="BodyTextBold">
    <w:name w:val="Body Text Bold"/>
    <w:basedOn w:val="Normal"/>
    <w:uiPriority w:val="6"/>
    <w:rsid w:val="00C90015"/>
    <w:pPr>
      <w:spacing w:after="240"/>
    </w:pPr>
    <w:rPr>
      <w:b/>
    </w:rPr>
  </w:style>
  <w:style w:type="paragraph" w:customStyle="1" w:styleId="SubtitleUnderlineWordsBold">
    <w:name w:val="Subtitle Underline Words Bold"/>
    <w:basedOn w:val="Normal"/>
    <w:next w:val="BodyTextFirstIndent"/>
    <w:uiPriority w:val="7"/>
    <w:rsid w:val="00C90015"/>
    <w:pPr>
      <w:keepNext/>
      <w:spacing w:after="240"/>
    </w:pPr>
    <w:rPr>
      <w:b/>
      <w:u w:val="words"/>
    </w:rPr>
  </w:style>
  <w:style w:type="paragraph" w:customStyle="1" w:styleId="TITLEUNDERLINEWORDSBOLD">
    <w:name w:val="TITLE UNDERLINE WORDS BOLD"/>
    <w:basedOn w:val="Normal"/>
    <w:next w:val="BodyTextFirstIndent"/>
    <w:uiPriority w:val="7"/>
    <w:rsid w:val="00C90015"/>
    <w:pPr>
      <w:keepNext/>
      <w:spacing w:after="240"/>
      <w:jc w:val="center"/>
    </w:pPr>
    <w:rPr>
      <w:b/>
      <w:caps/>
      <w:u w:val="words"/>
    </w:rPr>
  </w:style>
  <w:style w:type="paragraph" w:styleId="TOC4">
    <w:name w:val="toc 4"/>
    <w:basedOn w:val="Normal"/>
    <w:next w:val="Normal"/>
    <w:semiHidden/>
    <w:rsid w:val="00C90015"/>
    <w:pPr>
      <w:spacing w:after="240"/>
      <w:ind w:left="2880" w:right="720" w:hanging="720"/>
    </w:pPr>
  </w:style>
  <w:style w:type="paragraph" w:styleId="TOC5">
    <w:name w:val="toc 5"/>
    <w:basedOn w:val="Normal"/>
    <w:next w:val="Normal"/>
    <w:semiHidden/>
    <w:rsid w:val="00C90015"/>
    <w:pPr>
      <w:spacing w:after="240"/>
      <w:ind w:left="3600" w:right="720" w:hanging="720"/>
    </w:pPr>
  </w:style>
  <w:style w:type="paragraph" w:styleId="TOC6">
    <w:name w:val="toc 6"/>
    <w:basedOn w:val="Normal"/>
    <w:next w:val="Normal"/>
    <w:semiHidden/>
    <w:rsid w:val="00C90015"/>
    <w:pPr>
      <w:spacing w:after="240"/>
      <w:ind w:left="4320" w:right="720" w:hanging="720"/>
    </w:pPr>
  </w:style>
  <w:style w:type="paragraph" w:styleId="TOC7">
    <w:name w:val="toc 7"/>
    <w:basedOn w:val="Normal"/>
    <w:next w:val="Normal"/>
    <w:semiHidden/>
    <w:rsid w:val="00C90015"/>
    <w:pPr>
      <w:spacing w:after="240"/>
      <w:ind w:left="5040" w:right="720" w:hanging="720"/>
    </w:pPr>
  </w:style>
  <w:style w:type="paragraph" w:styleId="TOC8">
    <w:name w:val="toc 8"/>
    <w:basedOn w:val="Normal"/>
    <w:next w:val="Normal"/>
    <w:semiHidden/>
    <w:rsid w:val="00C90015"/>
    <w:pPr>
      <w:spacing w:after="240"/>
      <w:ind w:left="5760" w:right="720" w:hanging="720"/>
    </w:pPr>
  </w:style>
  <w:style w:type="paragraph" w:styleId="TOC9">
    <w:name w:val="toc 9"/>
    <w:basedOn w:val="Normal"/>
    <w:next w:val="Normal"/>
    <w:semiHidden/>
    <w:rsid w:val="00C90015"/>
    <w:pPr>
      <w:spacing w:after="240"/>
      <w:ind w:left="6480" w:right="720" w:hanging="720"/>
    </w:pPr>
  </w:style>
  <w:style w:type="paragraph" w:styleId="Closing">
    <w:name w:val="Closing"/>
    <w:basedOn w:val="Normal"/>
    <w:semiHidden/>
    <w:rsid w:val="00C90015"/>
    <w:pPr>
      <w:ind w:left="4320"/>
    </w:pPr>
  </w:style>
  <w:style w:type="paragraph" w:styleId="Footer">
    <w:name w:val="footer"/>
    <w:basedOn w:val="Normal"/>
    <w:semiHidden/>
    <w:rsid w:val="00C90015"/>
    <w:pPr>
      <w:tabs>
        <w:tab w:val="center" w:pos="4320"/>
        <w:tab w:val="right" w:pos="8640"/>
      </w:tabs>
      <w:jc w:val="center"/>
    </w:pPr>
  </w:style>
  <w:style w:type="table" w:styleId="TableGrid">
    <w:name w:val="Table Grid"/>
    <w:basedOn w:val="TableNormal"/>
    <w:rsid w:val="00C900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LowerCase">
    <w:name w:val="Title Lower Case"/>
    <w:basedOn w:val="Normal"/>
    <w:next w:val="BodyTextFirstIndent"/>
    <w:uiPriority w:val="3"/>
    <w:qFormat/>
    <w:rsid w:val="00C90015"/>
    <w:pPr>
      <w:keepNext/>
      <w:spacing w:after="240"/>
      <w:jc w:val="center"/>
    </w:pPr>
  </w:style>
  <w:style w:type="paragraph" w:customStyle="1" w:styleId="TITLENOBOLD">
    <w:name w:val="TITLE NO BOLD"/>
    <w:basedOn w:val="Normal"/>
    <w:next w:val="BodyTextFirstIndent"/>
    <w:uiPriority w:val="3"/>
    <w:qFormat/>
    <w:rsid w:val="00C90015"/>
    <w:pPr>
      <w:keepNext/>
      <w:spacing w:after="240"/>
      <w:jc w:val="center"/>
    </w:pPr>
    <w:rPr>
      <w:rFonts w:cs="Arial"/>
      <w:bCs/>
      <w:caps/>
    </w:rPr>
  </w:style>
  <w:style w:type="paragraph" w:customStyle="1" w:styleId="TITLEUNDERLINE">
    <w:name w:val="TITLE UNDERLINE"/>
    <w:basedOn w:val="Normal"/>
    <w:next w:val="BodyTextFirstIndent"/>
    <w:uiPriority w:val="3"/>
    <w:qFormat/>
    <w:rsid w:val="00C90015"/>
    <w:pPr>
      <w:keepNext/>
      <w:spacing w:after="240"/>
      <w:jc w:val="center"/>
    </w:pPr>
    <w:rPr>
      <w:caps/>
      <w:u w:val="single"/>
    </w:rPr>
  </w:style>
  <w:style w:type="paragraph" w:customStyle="1" w:styleId="TitleLowerCaseUnderline">
    <w:name w:val="Title Lower Case Underline"/>
    <w:basedOn w:val="Normal"/>
    <w:next w:val="BodyTextFirstIndent"/>
    <w:uiPriority w:val="3"/>
    <w:qFormat/>
    <w:rsid w:val="00C90015"/>
    <w:pPr>
      <w:keepNext/>
      <w:spacing w:after="240"/>
      <w:jc w:val="center"/>
    </w:pPr>
    <w:rPr>
      <w:u w:val="single"/>
    </w:rPr>
  </w:style>
  <w:style w:type="character" w:styleId="PageNumber">
    <w:name w:val="page number"/>
    <w:basedOn w:val="DefaultParagraphFont"/>
    <w:uiPriority w:val="49"/>
    <w:semiHidden/>
    <w:rsid w:val="00C90015"/>
    <w:rPr>
      <w:rFonts w:ascii="Times New Roman" w:hAnsi="Times New Roman"/>
      <w:sz w:val="24"/>
    </w:rPr>
  </w:style>
  <w:style w:type="paragraph" w:styleId="ListBullet">
    <w:name w:val="List Bullet"/>
    <w:basedOn w:val="Normal"/>
    <w:uiPriority w:val="49"/>
    <w:rsid w:val="00C90015"/>
    <w:pPr>
      <w:numPr>
        <w:numId w:val="2"/>
      </w:numPr>
    </w:pPr>
  </w:style>
  <w:style w:type="paragraph" w:customStyle="1" w:styleId="DocID">
    <w:name w:val="DocID"/>
    <w:basedOn w:val="Normal"/>
    <w:next w:val="Normal"/>
    <w:uiPriority w:val="49"/>
    <w:semiHidden/>
    <w:rsid w:val="00C90015"/>
    <w:pPr>
      <w:jc w:val="right"/>
    </w:pPr>
    <w:rPr>
      <w:sz w:val="16"/>
    </w:rPr>
  </w:style>
  <w:style w:type="paragraph" w:customStyle="1" w:styleId="TableNoSpace">
    <w:name w:val="Table No Space"/>
    <w:uiPriority w:val="9"/>
    <w:qFormat/>
    <w:rsid w:val="00C90015"/>
    <w:pPr>
      <w:spacing w:after="0"/>
      <w:jc w:val="left"/>
    </w:pPr>
  </w:style>
  <w:style w:type="paragraph" w:customStyle="1" w:styleId="TITLEBOLD0">
    <w:name w:val="TITLE BOLD"/>
    <w:basedOn w:val="Normal"/>
    <w:next w:val="BodyTextFirstIndent"/>
    <w:uiPriority w:val="3"/>
    <w:qFormat/>
    <w:rsid w:val="00C90015"/>
    <w:pPr>
      <w:keepNext/>
      <w:spacing w:after="240"/>
      <w:jc w:val="center"/>
    </w:pPr>
    <w:rPr>
      <w:b/>
      <w:caps/>
    </w:rPr>
  </w:style>
  <w:style w:type="paragraph" w:customStyle="1" w:styleId="BodyTextBold2">
    <w:name w:val="Body Text Bold 2"/>
    <w:basedOn w:val="Normal"/>
    <w:uiPriority w:val="6"/>
    <w:rsid w:val="00C90015"/>
    <w:pPr>
      <w:spacing w:line="480" w:lineRule="auto"/>
    </w:pPr>
    <w:rPr>
      <w:b/>
    </w:rPr>
  </w:style>
  <w:style w:type="paragraph" w:customStyle="1" w:styleId="BodyTextFirstIndentBold2">
    <w:name w:val="Body Text First Indent Bold 2"/>
    <w:basedOn w:val="Normal"/>
    <w:uiPriority w:val="6"/>
    <w:rsid w:val="00C90015"/>
    <w:pPr>
      <w:spacing w:line="480" w:lineRule="auto"/>
      <w:ind w:firstLine="720"/>
    </w:pPr>
    <w:rPr>
      <w:b/>
    </w:rPr>
  </w:style>
  <w:style w:type="paragraph" w:styleId="TOAHeading">
    <w:name w:val="toa heading"/>
    <w:basedOn w:val="Normal"/>
    <w:next w:val="Normal"/>
    <w:uiPriority w:val="99"/>
    <w:semiHidden/>
    <w:unhideWhenUsed/>
    <w:rsid w:val="00C90015"/>
    <w:pPr>
      <w:spacing w:after="240"/>
    </w:pPr>
    <w:rPr>
      <w:rFonts w:asciiTheme="majorHAnsi" w:eastAsiaTheme="majorEastAsia" w:hAnsiTheme="majorHAnsi" w:cstheme="majorBidi"/>
      <w:b/>
      <w:bCs/>
    </w:rPr>
  </w:style>
  <w:style w:type="paragraph" w:styleId="TOCHeading">
    <w:name w:val="TOC Heading"/>
    <w:basedOn w:val="Heading1"/>
    <w:next w:val="Normal"/>
    <w:uiPriority w:val="39"/>
    <w:semiHidden/>
    <w:unhideWhenUsed/>
    <w:qFormat/>
    <w:rsid w:val="00C90015"/>
    <w:pPr>
      <w:keepNext/>
      <w:keepLines/>
      <w:numPr>
        <w:numId w:val="0"/>
      </w:numPr>
      <w:outlineLvl w:val="9"/>
    </w:pPr>
    <w:rPr>
      <w:rFonts w:asciiTheme="majorHAnsi" w:eastAsiaTheme="majorEastAsia" w:hAnsiTheme="majorHAnsi" w:cstheme="majorBidi"/>
      <w:b/>
      <w:color w:val="365F91" w:themeColor="accent1" w:themeShade="BF"/>
      <w:sz w:val="28"/>
      <w:szCs w:val="28"/>
    </w:rPr>
  </w:style>
  <w:style w:type="character" w:styleId="CommentReference">
    <w:name w:val="annotation reference"/>
    <w:basedOn w:val="DefaultParagraphFont"/>
    <w:uiPriority w:val="99"/>
    <w:semiHidden/>
    <w:unhideWhenUsed/>
    <w:rsid w:val="00D026ED"/>
    <w:rPr>
      <w:sz w:val="16"/>
      <w:szCs w:val="16"/>
    </w:rPr>
  </w:style>
  <w:style w:type="paragraph" w:styleId="CommentText">
    <w:name w:val="annotation text"/>
    <w:basedOn w:val="Normal"/>
    <w:link w:val="CommentTextChar"/>
    <w:uiPriority w:val="99"/>
    <w:unhideWhenUsed/>
    <w:rsid w:val="00D026ED"/>
    <w:rPr>
      <w:sz w:val="20"/>
      <w:szCs w:val="20"/>
    </w:rPr>
  </w:style>
  <w:style w:type="character" w:customStyle="1" w:styleId="CommentTextChar">
    <w:name w:val="Comment Text Char"/>
    <w:basedOn w:val="DefaultParagraphFont"/>
    <w:link w:val="CommentText"/>
    <w:uiPriority w:val="99"/>
    <w:rsid w:val="00D026ED"/>
    <w:rPr>
      <w:sz w:val="20"/>
      <w:szCs w:val="20"/>
    </w:rPr>
  </w:style>
  <w:style w:type="paragraph" w:styleId="CommentSubject">
    <w:name w:val="annotation subject"/>
    <w:basedOn w:val="CommentText"/>
    <w:next w:val="CommentText"/>
    <w:link w:val="CommentSubjectChar"/>
    <w:uiPriority w:val="99"/>
    <w:semiHidden/>
    <w:unhideWhenUsed/>
    <w:rsid w:val="00D026ED"/>
    <w:rPr>
      <w:b/>
      <w:bCs/>
    </w:rPr>
  </w:style>
  <w:style w:type="character" w:customStyle="1" w:styleId="CommentSubjectChar">
    <w:name w:val="Comment Subject Char"/>
    <w:basedOn w:val="CommentTextChar"/>
    <w:link w:val="CommentSubject"/>
    <w:uiPriority w:val="99"/>
    <w:semiHidden/>
    <w:rsid w:val="00D026ED"/>
    <w:rPr>
      <w:b/>
      <w:bCs/>
      <w:sz w:val="20"/>
      <w:szCs w:val="20"/>
    </w:rPr>
  </w:style>
  <w:style w:type="paragraph" w:styleId="BalloonText">
    <w:name w:val="Balloon Text"/>
    <w:basedOn w:val="Normal"/>
    <w:link w:val="BalloonTextChar"/>
    <w:uiPriority w:val="99"/>
    <w:semiHidden/>
    <w:unhideWhenUsed/>
    <w:rsid w:val="00D026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26ED"/>
    <w:rPr>
      <w:rFonts w:ascii="Segoe UI" w:hAnsi="Segoe UI" w:cs="Segoe UI"/>
      <w:sz w:val="18"/>
      <w:szCs w:val="18"/>
    </w:rPr>
  </w:style>
  <w:style w:type="paragraph" w:styleId="ListParagraph">
    <w:name w:val="List Paragraph"/>
    <w:basedOn w:val="Normal"/>
    <w:uiPriority w:val="34"/>
    <w:qFormat/>
    <w:rsid w:val="006E3DAF"/>
    <w:pPr>
      <w:ind w:left="720"/>
      <w:contextualSpacing/>
    </w:pPr>
  </w:style>
  <w:style w:type="character" w:customStyle="1" w:styleId="Heading2Char">
    <w:name w:val="Heading 2 Char"/>
    <w:basedOn w:val="DefaultParagraphFont"/>
    <w:link w:val="Heading2"/>
    <w:uiPriority w:val="15"/>
    <w:rsid w:val="00F119B7"/>
    <w:rPr>
      <w:rFonts w:cs="Arial"/>
      <w:bCs/>
      <w:iCs/>
    </w:rPr>
  </w:style>
  <w:style w:type="character" w:styleId="Mention">
    <w:name w:val="Mention"/>
    <w:basedOn w:val="DefaultParagraphFont"/>
    <w:uiPriority w:val="99"/>
    <w:rsid w:val="006E54B6"/>
    <w:rPr>
      <w:color w:val="2B579A"/>
      <w:shd w:val="clear" w:color="auto" w:fill="E1DFDD"/>
    </w:rPr>
  </w:style>
  <w:style w:type="paragraph" w:customStyle="1" w:styleId="BodyText1">
    <w:name w:val="BodyText 1"/>
    <w:basedOn w:val="Normal"/>
    <w:link w:val="BodyText1Char"/>
    <w:uiPriority w:val="1"/>
    <w:qFormat/>
    <w:rsid w:val="005A5DC8"/>
    <w:pPr>
      <w:spacing w:after="240"/>
      <w:ind w:firstLine="720"/>
      <w:jc w:val="left"/>
    </w:pPr>
  </w:style>
  <w:style w:type="character" w:customStyle="1" w:styleId="BodyText1Char">
    <w:name w:val="BodyText 1 Char"/>
    <w:link w:val="BodyText1"/>
    <w:uiPriority w:val="1"/>
    <w:rsid w:val="005A5DC8"/>
  </w:style>
  <w:style w:type="character" w:styleId="UnresolvedMention">
    <w:name w:val="Unresolved Mention"/>
    <w:basedOn w:val="DefaultParagraphFont"/>
    <w:uiPriority w:val="99"/>
    <w:rsid w:val="005A5DC8"/>
    <w:rPr>
      <w:color w:val="605E5C"/>
      <w:shd w:val="clear" w:color="auto" w:fill="E1DFDD"/>
    </w:rPr>
  </w:style>
  <w:style w:type="paragraph" w:styleId="Revision">
    <w:name w:val="Revision"/>
    <w:hidden/>
    <w:uiPriority w:val="99"/>
    <w:semiHidden/>
    <w:rsid w:val="00536E8D"/>
    <w:pPr>
      <w:spacing w:after="0"/>
      <w:jc w:val="left"/>
    </w:pPr>
  </w:style>
  <w:style w:type="character" w:customStyle="1" w:styleId="DocInfo">
    <w:name w:val="DocInfo"/>
    <w:basedOn w:val="DefaultParagraphFont"/>
    <w:rsid w:val="001A562A"/>
    <w:rPr>
      <w:rFonts w:eastAsia="Times New Roman"/>
      <w:b w:val="0"/>
      <w:sz w:val="16"/>
      <w:szCs w:val="24"/>
    </w:rPr>
  </w:style>
  <w:style w:type="character" w:customStyle="1" w:styleId="normaltextrun">
    <w:name w:val="normaltextrun"/>
    <w:basedOn w:val="DefaultParagraphFont"/>
    <w:rsid w:val="00E0696A"/>
  </w:style>
  <w:style w:type="character" w:customStyle="1" w:styleId="eop">
    <w:name w:val="eop"/>
    <w:basedOn w:val="DefaultParagraphFont"/>
    <w:rsid w:val="00E069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937842">
      <w:bodyDiv w:val="1"/>
      <w:marLeft w:val="0"/>
      <w:marRight w:val="0"/>
      <w:marTop w:val="0"/>
      <w:marBottom w:val="0"/>
      <w:divBdr>
        <w:top w:val="none" w:sz="0" w:space="0" w:color="auto"/>
        <w:left w:val="none" w:sz="0" w:space="0" w:color="auto"/>
        <w:bottom w:val="none" w:sz="0" w:space="0" w:color="auto"/>
        <w:right w:val="none" w:sz="0" w:space="0" w:color="auto"/>
      </w:divBdr>
    </w:div>
    <w:div w:id="1121925572">
      <w:bodyDiv w:val="1"/>
      <w:marLeft w:val="0"/>
      <w:marRight w:val="0"/>
      <w:marTop w:val="0"/>
      <w:marBottom w:val="0"/>
      <w:divBdr>
        <w:top w:val="none" w:sz="0" w:space="0" w:color="auto"/>
        <w:left w:val="none" w:sz="0" w:space="0" w:color="auto"/>
        <w:bottom w:val="none" w:sz="0" w:space="0" w:color="auto"/>
        <w:right w:val="none" w:sz="0" w:space="0" w:color="auto"/>
      </w:divBdr>
      <w:divsChild>
        <w:div w:id="519587393">
          <w:marLeft w:val="0"/>
          <w:marRight w:val="0"/>
          <w:marTop w:val="0"/>
          <w:marBottom w:val="0"/>
          <w:divBdr>
            <w:top w:val="none" w:sz="0" w:space="0" w:color="auto"/>
            <w:left w:val="none" w:sz="0" w:space="0" w:color="auto"/>
            <w:bottom w:val="none" w:sz="0" w:space="0" w:color="auto"/>
            <w:right w:val="none" w:sz="0" w:space="0" w:color="auto"/>
          </w:divBdr>
          <w:divsChild>
            <w:div w:id="861281610">
              <w:marLeft w:val="0"/>
              <w:marRight w:val="0"/>
              <w:marTop w:val="0"/>
              <w:marBottom w:val="0"/>
              <w:divBdr>
                <w:top w:val="none" w:sz="0" w:space="0" w:color="auto"/>
                <w:left w:val="none" w:sz="0" w:space="0" w:color="auto"/>
                <w:bottom w:val="none" w:sz="0" w:space="0" w:color="auto"/>
                <w:right w:val="none" w:sz="0" w:space="0" w:color="auto"/>
              </w:divBdr>
            </w:div>
            <w:div w:id="1147673039">
              <w:marLeft w:val="0"/>
              <w:marRight w:val="0"/>
              <w:marTop w:val="0"/>
              <w:marBottom w:val="0"/>
              <w:divBdr>
                <w:top w:val="none" w:sz="0" w:space="0" w:color="auto"/>
                <w:left w:val="none" w:sz="0" w:space="0" w:color="auto"/>
                <w:bottom w:val="none" w:sz="0" w:space="0" w:color="auto"/>
                <w:right w:val="none" w:sz="0" w:space="0" w:color="auto"/>
              </w:divBdr>
            </w:div>
            <w:div w:id="1400325457">
              <w:marLeft w:val="0"/>
              <w:marRight w:val="0"/>
              <w:marTop w:val="0"/>
              <w:marBottom w:val="0"/>
              <w:divBdr>
                <w:top w:val="none" w:sz="0" w:space="0" w:color="auto"/>
                <w:left w:val="none" w:sz="0" w:space="0" w:color="auto"/>
                <w:bottom w:val="none" w:sz="0" w:space="0" w:color="auto"/>
                <w:right w:val="none" w:sz="0" w:space="0" w:color="auto"/>
              </w:divBdr>
            </w:div>
            <w:div w:id="1946308973">
              <w:marLeft w:val="0"/>
              <w:marRight w:val="0"/>
              <w:marTop w:val="0"/>
              <w:marBottom w:val="0"/>
              <w:divBdr>
                <w:top w:val="none" w:sz="0" w:space="0" w:color="auto"/>
                <w:left w:val="none" w:sz="0" w:space="0" w:color="auto"/>
                <w:bottom w:val="none" w:sz="0" w:space="0" w:color="auto"/>
                <w:right w:val="none" w:sz="0" w:space="0" w:color="auto"/>
              </w:divBdr>
            </w:div>
          </w:divsChild>
        </w:div>
        <w:div w:id="1535314596">
          <w:marLeft w:val="0"/>
          <w:marRight w:val="0"/>
          <w:marTop w:val="0"/>
          <w:marBottom w:val="0"/>
          <w:divBdr>
            <w:top w:val="none" w:sz="0" w:space="0" w:color="auto"/>
            <w:left w:val="none" w:sz="0" w:space="0" w:color="auto"/>
            <w:bottom w:val="none" w:sz="0" w:space="0" w:color="auto"/>
            <w:right w:val="none" w:sz="0" w:space="0" w:color="auto"/>
          </w:divBdr>
        </w:div>
        <w:div w:id="2059430485">
          <w:marLeft w:val="0"/>
          <w:marRight w:val="0"/>
          <w:marTop w:val="0"/>
          <w:marBottom w:val="0"/>
          <w:divBdr>
            <w:top w:val="none" w:sz="0" w:space="0" w:color="auto"/>
            <w:left w:val="none" w:sz="0" w:space="0" w:color="auto"/>
            <w:bottom w:val="none" w:sz="0" w:space="0" w:color="auto"/>
            <w:right w:val="none" w:sz="0" w:space="0" w:color="auto"/>
          </w:divBdr>
          <w:divsChild>
            <w:div w:id="1041979104">
              <w:marLeft w:val="0"/>
              <w:marRight w:val="0"/>
              <w:marTop w:val="0"/>
              <w:marBottom w:val="0"/>
              <w:divBdr>
                <w:top w:val="none" w:sz="0" w:space="0" w:color="auto"/>
                <w:left w:val="none" w:sz="0" w:space="0" w:color="auto"/>
                <w:bottom w:val="none" w:sz="0" w:space="0" w:color="auto"/>
                <w:right w:val="none" w:sz="0" w:space="0" w:color="auto"/>
              </w:divBdr>
            </w:div>
            <w:div w:id="192387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6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abreach@cookcountyil.go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databreach@cookcountyil.gov"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tabreach@cookcountyil.go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8198</Words>
  <Characters>46093</Characters>
  <Application>Microsoft Office Word</Application>
  <DocSecurity>4</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Hiltibran (Bureau of Technology)</dc:creator>
  <cp:keywords/>
  <cp:lastModifiedBy>Colleen Chambers (Sheriff)</cp:lastModifiedBy>
  <cp:revision>2</cp:revision>
  <cp:lastPrinted>2025-07-08T14:55:00Z</cp:lastPrinted>
  <dcterms:created xsi:type="dcterms:W3CDTF">2025-10-27T18:04:00Z</dcterms:created>
  <dcterms:modified xsi:type="dcterms:W3CDTF">2025-10-27T18:04:00Z</dcterms:modified>
</cp:coreProperties>
</file>