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8E29" w14:textId="3FA428D4" w:rsidR="00D62DC0" w:rsidRDefault="00D0286D">
      <w:hyperlink r:id="rId4" w:history="1">
        <w:r w:rsidRPr="00CD3E59">
          <w:rPr>
            <w:rStyle w:val="Hyperlink"/>
          </w:rPr>
          <w:t>https://www.ungm.org/Public/Notice/316711</w:t>
        </w:r>
      </w:hyperlink>
    </w:p>
    <w:p w14:paraId="37AB627F" w14:textId="06D3BE7D" w:rsidR="00D0286D" w:rsidRDefault="00D0286D">
      <w:r w:rsidRPr="00D0286D">
        <w:t>Strategic Marketing, Audience &amp; Market Insights And Global Philanthropy Support Services UNICEF Reference: UNICEF-PFP-RFPS-2026-503959 Beneficiary countries or territories: Multiple destinations (see the Countries or territories tab) Published on: 02-Oct-2026 Deadline on: 23-Oct-2026 23:59 (GMT 2.00) Description The UNICEF Audience &amp; Market Insights (AMI), Strategic Marketing and Global Philanthropy teams seek external support through a single, time-bound project engagement to strengthen audience-centered planning, improve alignment and provide more integrated approaches to audience understanding, planning and engagement across markets. The project comprises three workstreams: 1. AMI and Strategic Marketing alignment: Consultation, strategic assessment, facilitation of a three-day workshop in Rome, definition of an Audience Engagement Ecosystem, and development or refinement of up to five practical tools and resources. 2. Marketing Growth Planning Framework: Development and testing of a practical framework and supporting tools through workshops with up to seven selected markets, followed by refinement and handover to AMI and Strategic Marketing. 3. Global Philanthropy support: Stakeholder research and audience insight gathering to inform an audience-centered growth strategy for the Family Philanthropy initiative, including its value proposition, engagement approach, market adoption and scaling priorities. Strategic Marketing, Audience &amp; Market Insights and Global Philanthropy Support Services Request for proposal View Documents Contacts Countries or territories UNSPSC codes</w:t>
      </w:r>
    </w:p>
    <w:sectPr w:rsidR="00D02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68"/>
    <w:rsid w:val="00076A0D"/>
    <w:rsid w:val="00175262"/>
    <w:rsid w:val="0027459A"/>
    <w:rsid w:val="0027631F"/>
    <w:rsid w:val="003A5086"/>
    <w:rsid w:val="003A6F26"/>
    <w:rsid w:val="003C26D8"/>
    <w:rsid w:val="00465E61"/>
    <w:rsid w:val="00552C1D"/>
    <w:rsid w:val="005C72BC"/>
    <w:rsid w:val="00784768"/>
    <w:rsid w:val="007B00F5"/>
    <w:rsid w:val="00A90372"/>
    <w:rsid w:val="00D0286D"/>
    <w:rsid w:val="00D62DC0"/>
    <w:rsid w:val="00E54F25"/>
    <w:rsid w:val="00F5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9E26B"/>
  <w15:chartTrackingRefBased/>
  <w15:docId w15:val="{7683D985-CFE3-4E21-8C30-D9B7E245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7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7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7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7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28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gm.org/Public/Notice/3167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Lathiya</dc:creator>
  <cp:keywords/>
  <dc:description/>
  <cp:lastModifiedBy>Jay Lathiya</cp:lastModifiedBy>
  <cp:revision>2</cp:revision>
  <cp:lastPrinted>2026-10-03T09:23:00Z</cp:lastPrinted>
  <dcterms:created xsi:type="dcterms:W3CDTF">2026-10-03T09:23:00Z</dcterms:created>
  <dcterms:modified xsi:type="dcterms:W3CDTF">2026-10-03T09:23:00Z</dcterms:modified>
</cp:coreProperties>
</file>