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035" w:rsidRPr="005361A6" w:rsidRDefault="000A5035" w:rsidP="000A5035">
      <w:pPr>
        <w:jc w:val="center"/>
        <w:rPr>
          <w:rFonts w:ascii="Arial" w:hAnsi="Arial" w:cs="Arial"/>
          <w:b/>
          <w:sz w:val="24"/>
        </w:rPr>
      </w:pPr>
      <w:r w:rsidRPr="005361A6">
        <w:rPr>
          <w:rFonts w:ascii="Arial" w:hAnsi="Arial" w:cs="Arial"/>
          <w:b/>
          <w:sz w:val="24"/>
        </w:rPr>
        <w:t>Part 2</w:t>
      </w:r>
      <w:r>
        <w:rPr>
          <w:rFonts w:ascii="Arial" w:hAnsi="Arial" w:cs="Arial"/>
          <w:b/>
          <w:sz w:val="24"/>
        </w:rPr>
        <w:t>:</w:t>
      </w:r>
      <w:r w:rsidRPr="005361A6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Technical Proposal</w:t>
      </w:r>
    </w:p>
    <w:p w:rsidR="000A5035" w:rsidRDefault="000A5035" w:rsidP="000A5035">
      <w:pPr>
        <w:rPr>
          <w:rFonts w:ascii="Arial" w:hAnsi="Arial" w:cs="Arial"/>
          <w:b/>
          <w:sz w:val="24"/>
          <w:szCs w:val="20"/>
        </w:rPr>
      </w:pPr>
      <w:r w:rsidRPr="00BB567C">
        <w:rPr>
          <w:rFonts w:ascii="Arial" w:hAnsi="Arial" w:cs="Arial"/>
          <w:b/>
          <w:sz w:val="24"/>
          <w:szCs w:val="20"/>
        </w:rPr>
        <w:t xml:space="preserve">Subpart B: </w:t>
      </w:r>
      <w:r>
        <w:rPr>
          <w:rFonts w:ascii="Arial" w:hAnsi="Arial" w:cs="Arial"/>
          <w:b/>
          <w:sz w:val="24"/>
          <w:szCs w:val="20"/>
        </w:rPr>
        <w:t>Use of Subcontractors</w:t>
      </w:r>
    </w:p>
    <w:p w:rsidR="000A5035" w:rsidRPr="00F14B08" w:rsidRDefault="000A5035" w:rsidP="000A503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Check one of the following:</w:t>
      </w:r>
    </w:p>
    <w:p w:rsidR="000A5035" w:rsidRDefault="000A5035" w:rsidP="000A5035">
      <w:pPr>
        <w:ind w:left="720" w:hanging="360"/>
        <w:rPr>
          <w:rFonts w:ascii="Arial" w:hAnsi="Arial" w:cs="Arial"/>
          <w:sz w:val="20"/>
          <w:szCs w:val="20"/>
        </w:rPr>
      </w:pPr>
      <w:r w:rsidRPr="00FF16D0">
        <w:rPr>
          <w:rFonts w:ascii="MS Gothic" w:eastAsia="MS Gothic" w:hAnsi="MS Gothic" w:cs="Arial" w:hint="eastAsia"/>
          <w:sz w:val="20"/>
          <w:szCs w:val="20"/>
        </w:rPr>
        <w:t>☐</w:t>
      </w:r>
      <w:r w:rsidRPr="00FF16D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Proposer intends to enter into subcontractor arrangements. Proposer will complete the subcontractor worksheet found on the RFP Website by clicking References in the Use of Subcontractors section.</w:t>
      </w:r>
    </w:p>
    <w:p w:rsidR="000A5035" w:rsidRPr="001C71C6" w:rsidRDefault="000A5035" w:rsidP="000A5035">
      <w:pPr>
        <w:ind w:left="720" w:hanging="360"/>
        <w:rPr>
          <w:rFonts w:ascii="Arial" w:hAnsi="Arial" w:cs="Arial"/>
          <w:sz w:val="20"/>
          <w:szCs w:val="20"/>
        </w:rPr>
      </w:pPr>
      <w:r w:rsidRPr="00FF16D0">
        <w:rPr>
          <w:rFonts w:ascii="MS Gothic" w:eastAsia="MS Gothic" w:hAnsi="MS Gothic" w:cs="Arial" w:hint="eastAsia"/>
          <w:sz w:val="20"/>
          <w:szCs w:val="20"/>
        </w:rPr>
        <w:t>☐</w:t>
      </w:r>
      <w:r w:rsidRPr="00FF16D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Proposer does not intend to enter into subcontractor arrangements.</w:t>
      </w:r>
    </w:p>
    <w:p w:rsidR="000A5035" w:rsidRDefault="000A5035" w:rsidP="000A5035">
      <w:pPr>
        <w:rPr>
          <w:rFonts w:ascii="Arial" w:hAnsi="Arial" w:cs="Arial"/>
          <w:b/>
          <w:sz w:val="24"/>
          <w:szCs w:val="20"/>
        </w:rPr>
      </w:pPr>
    </w:p>
    <w:p w:rsidR="000A5035" w:rsidRDefault="000A5035" w:rsidP="000A5035">
      <w:pPr>
        <w:rPr>
          <w:rFonts w:ascii="Arial" w:hAnsi="Arial" w:cs="Arial"/>
          <w:b/>
          <w:sz w:val="24"/>
          <w:szCs w:val="20"/>
        </w:rPr>
      </w:pPr>
    </w:p>
    <w:p w:rsidR="008B5A81" w:rsidRDefault="000A5035">
      <w:bookmarkStart w:id="0" w:name="_GoBack"/>
      <w:bookmarkEnd w:id="0"/>
    </w:p>
    <w:sectPr w:rsidR="008B5A81" w:rsidSect="00542EDA">
      <w:pgSz w:w="12240" w:h="15840"/>
      <w:pgMar w:top="1080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B656C"/>
    <w:multiLevelType w:val="hybridMultilevel"/>
    <w:tmpl w:val="63C017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0824F7"/>
    <w:multiLevelType w:val="multilevel"/>
    <w:tmpl w:val="ABC06ADA"/>
    <w:lvl w:ilvl="0">
      <w:start w:val="1"/>
      <w:numFmt w:val="upperRoman"/>
      <w:pStyle w:val="Heading2"/>
      <w:lvlText w:val="%1."/>
      <w:lvlJc w:val="right"/>
      <w:pPr>
        <w:ind w:left="72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  <w:b/>
        <w:bCs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DA"/>
    <w:rsid w:val="000A5035"/>
    <w:rsid w:val="00471C98"/>
    <w:rsid w:val="004E6BA3"/>
    <w:rsid w:val="00542EDA"/>
    <w:rsid w:val="006D0DD0"/>
    <w:rsid w:val="009B5E6B"/>
    <w:rsid w:val="00EC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C606D"/>
  <w15:chartTrackingRefBased/>
  <w15:docId w15:val="{CFFF901E-4680-4B21-AC8B-94C6237D4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035"/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542EDA"/>
    <w:pPr>
      <w:numPr>
        <w:numId w:val="1"/>
      </w:numPr>
      <w:contextualSpacing w:val="0"/>
      <w:outlineLvl w:val="1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42EDA"/>
    <w:rPr>
      <w:rFonts w:ascii="Arial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42EDA"/>
    <w:pPr>
      <w:ind w:left="720"/>
      <w:contextualSpacing/>
    </w:pPr>
  </w:style>
  <w:style w:type="table" w:styleId="TableGrid">
    <w:name w:val="Table Grid"/>
    <w:basedOn w:val="TableNormal"/>
    <w:uiPriority w:val="39"/>
    <w:rsid w:val="00542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Bachman</dc:creator>
  <cp:keywords/>
  <dc:description/>
  <cp:lastModifiedBy>Austin Bachman</cp:lastModifiedBy>
  <cp:revision>2</cp:revision>
  <dcterms:created xsi:type="dcterms:W3CDTF">2023-06-14T14:14:00Z</dcterms:created>
  <dcterms:modified xsi:type="dcterms:W3CDTF">2023-06-14T14:14:00Z</dcterms:modified>
</cp:coreProperties>
</file>